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F2BE4" w14:textId="4F403D17" w:rsidR="004C70F3" w:rsidRDefault="00FE28E1" w:rsidP="00A115A6">
      <w:pPr>
        <w:tabs>
          <w:tab w:val="right" w:pos="921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Jawor, dnia </w:t>
      </w:r>
      <w:bookmarkStart w:id="0" w:name="ezdDataPodpisu"/>
      <w:bookmarkEnd w:id="0"/>
      <w:r>
        <w:rPr>
          <w:rFonts w:ascii="Arial" w:hAnsi="Arial" w:cs="Arial"/>
        </w:rPr>
        <w:t>2022.</w:t>
      </w:r>
      <w:r w:rsidR="002D54EC">
        <w:rPr>
          <w:rFonts w:ascii="Arial" w:hAnsi="Arial" w:cs="Arial"/>
        </w:rPr>
        <w:t>09.30</w:t>
      </w:r>
    </w:p>
    <w:p w14:paraId="3063B49A" w14:textId="2CF109D5" w:rsidR="00930020" w:rsidRPr="00FD63B9" w:rsidRDefault="00FE28E1" w:rsidP="00FD63B9">
      <w:pPr>
        <w:tabs>
          <w:tab w:val="right" w:pos="9214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Zn. spr.: </w:t>
      </w:r>
      <w:bookmarkStart w:id="1" w:name="ezdSprawaZnak"/>
      <w:bookmarkEnd w:id="1"/>
      <w:r>
        <w:rPr>
          <w:rFonts w:ascii="Arial" w:hAnsi="Arial" w:cs="Arial"/>
        </w:rPr>
        <w:t>SA.2281.10.2020</w:t>
      </w:r>
    </w:p>
    <w:p w14:paraId="73053284" w14:textId="77777777" w:rsidR="00FE28E1" w:rsidRDefault="00FE28E1" w:rsidP="00FE28E1">
      <w:pPr>
        <w:spacing w:line="276" w:lineRule="auto"/>
        <w:ind w:firstLine="708"/>
        <w:jc w:val="center"/>
        <w:rPr>
          <w:rFonts w:ascii="Arial" w:hAnsi="Arial" w:cs="Arial"/>
          <w:b/>
        </w:rPr>
      </w:pPr>
    </w:p>
    <w:p w14:paraId="2D8A3D78" w14:textId="3849671A" w:rsidR="00FE28E1" w:rsidRDefault="00FE28E1" w:rsidP="00FE28E1">
      <w:pPr>
        <w:spacing w:line="276" w:lineRule="auto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REGULAMIN</w:t>
      </w:r>
    </w:p>
    <w:p w14:paraId="2B64E51C" w14:textId="77777777" w:rsidR="00FE28E1" w:rsidRDefault="00FE28E1" w:rsidP="00FE28E1">
      <w:pPr>
        <w:spacing w:line="276" w:lineRule="auto"/>
        <w:ind w:firstLine="708"/>
        <w:jc w:val="center"/>
        <w:rPr>
          <w:rFonts w:ascii="Arial" w:hAnsi="Arial" w:cs="Arial"/>
          <w:b/>
        </w:rPr>
      </w:pPr>
    </w:p>
    <w:p w14:paraId="58B625B5" w14:textId="77777777" w:rsidR="00FE28E1" w:rsidRDefault="00FE28E1" w:rsidP="00FE28E1">
      <w:pPr>
        <w:spacing w:line="276" w:lineRule="auto"/>
        <w:ind w:firstLine="708"/>
        <w:jc w:val="center"/>
        <w:rPr>
          <w:rFonts w:ascii="Arial" w:hAnsi="Arial" w:cs="Arial"/>
          <w:b/>
        </w:rPr>
      </w:pPr>
    </w:p>
    <w:p w14:paraId="5ED175FB" w14:textId="77777777" w:rsidR="00FE28E1" w:rsidRDefault="00FE28E1" w:rsidP="00FE28E1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przeprowadzenia </w:t>
      </w:r>
      <w:r w:rsidRPr="00BB31BC">
        <w:rPr>
          <w:rFonts w:ascii="Arial" w:hAnsi="Arial" w:cs="Arial"/>
          <w:bCs/>
        </w:rPr>
        <w:t>przetargu</w:t>
      </w:r>
      <w:r>
        <w:rPr>
          <w:rFonts w:ascii="Arial" w:hAnsi="Arial" w:cs="Arial"/>
          <w:bCs/>
        </w:rPr>
        <w:t xml:space="preserve"> </w:t>
      </w:r>
      <w:r w:rsidRPr="00BB31BC">
        <w:rPr>
          <w:rFonts w:ascii="Arial" w:hAnsi="Arial" w:cs="Arial"/>
          <w:bCs/>
        </w:rPr>
        <w:t>ustnego nieograniczonego na sprzedaż</w:t>
      </w:r>
      <w:r>
        <w:rPr>
          <w:rFonts w:ascii="Arial" w:hAnsi="Arial" w:cs="Arial"/>
          <w:bCs/>
        </w:rPr>
        <w:t xml:space="preserve"> zbędnej nieruchomości będącej własnością Skarbu Państwa w zarządzie Nadleśnictwa Jawor, tj.:</w:t>
      </w:r>
    </w:p>
    <w:p w14:paraId="24A8073C" w14:textId="77777777" w:rsidR="00FE28E1" w:rsidRDefault="00FE28E1" w:rsidP="00FE28E1">
      <w:pPr>
        <w:spacing w:line="276" w:lineRule="auto"/>
        <w:ind w:firstLine="708"/>
        <w:jc w:val="center"/>
        <w:rPr>
          <w:rFonts w:ascii="Arial" w:hAnsi="Arial" w:cs="Arial"/>
          <w:bCs/>
        </w:rPr>
      </w:pPr>
    </w:p>
    <w:p w14:paraId="5D2A5599" w14:textId="7F3E2618" w:rsidR="00FE28E1" w:rsidRPr="00C8197F" w:rsidRDefault="00FE28E1" w:rsidP="00FE28E1">
      <w:pPr>
        <w:tabs>
          <w:tab w:val="left" w:pos="5670"/>
        </w:tabs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C8197F">
        <w:rPr>
          <w:rFonts w:ascii="Arial" w:hAnsi="Arial" w:cs="Arial"/>
          <w:b/>
          <w:color w:val="000000" w:themeColor="text1"/>
        </w:rPr>
        <w:t>lokalu mieszkalnego nr 4 w Bolkowie przy ul. Waryńskiego 8, działka nr 99/1, obręb Bolków 2</w:t>
      </w:r>
      <w:r w:rsidR="002A03BD">
        <w:rPr>
          <w:rFonts w:ascii="Arial" w:hAnsi="Arial" w:cs="Arial"/>
          <w:b/>
          <w:color w:val="000000" w:themeColor="text1"/>
        </w:rPr>
        <w:t xml:space="preserve"> -przetarg 2.</w:t>
      </w:r>
    </w:p>
    <w:p w14:paraId="3C22AF64" w14:textId="77777777" w:rsidR="00FE28E1" w:rsidRDefault="00FE28E1" w:rsidP="00FE28E1">
      <w:pPr>
        <w:spacing w:line="276" w:lineRule="auto"/>
        <w:rPr>
          <w:rFonts w:ascii="Arial" w:hAnsi="Arial" w:cs="Arial"/>
          <w:b/>
        </w:rPr>
      </w:pPr>
    </w:p>
    <w:p w14:paraId="19AF5CE2" w14:textId="77777777" w:rsidR="00FE28E1" w:rsidRDefault="00FE28E1" w:rsidP="00FE28E1">
      <w:pPr>
        <w:spacing w:line="276" w:lineRule="auto"/>
        <w:ind w:firstLine="708"/>
        <w:jc w:val="center"/>
        <w:rPr>
          <w:rFonts w:ascii="Arial" w:hAnsi="Arial" w:cs="Arial"/>
          <w:b/>
        </w:rPr>
      </w:pPr>
    </w:p>
    <w:p w14:paraId="778AFD80" w14:textId="77777777" w:rsidR="00FE28E1" w:rsidRDefault="00FE28E1" w:rsidP="00FE28E1">
      <w:pPr>
        <w:spacing w:line="276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Regulamin</w:t>
      </w:r>
      <w:r w:rsidRPr="00BB31BC">
        <w:rPr>
          <w:rFonts w:ascii="Arial" w:hAnsi="Arial" w:cs="Arial"/>
          <w:bCs/>
        </w:rPr>
        <w:t xml:space="preserve"> sporządzony w oparciu o </w:t>
      </w:r>
      <w:r w:rsidRPr="00012ACC">
        <w:rPr>
          <w:rFonts w:ascii="Arial" w:hAnsi="Arial" w:cs="Arial"/>
          <w:bCs/>
        </w:rPr>
        <w:t>Rozporządzenie Ministra Środowiska z dnia 20 kwietnia 2007 r. w sprawie szczegółowych warunków i trybu przeprowadzania przetargu publicznego oraz sposobu i warunków przeprowadzania negocjacji cenowej w przypadku sprzedaży lasów, gruntów i innych nieruchomości znajdujących się w</w:t>
      </w:r>
      <w:r>
        <w:t> </w:t>
      </w:r>
      <w:r w:rsidRPr="00012ACC">
        <w:rPr>
          <w:rFonts w:ascii="Arial" w:hAnsi="Arial" w:cs="Arial"/>
          <w:bCs/>
        </w:rPr>
        <w:t xml:space="preserve"> zarządzie Lasów Państwowych</w:t>
      </w:r>
      <w:r>
        <w:rPr>
          <w:rFonts w:ascii="Arial" w:hAnsi="Arial" w:cs="Arial"/>
          <w:bCs/>
        </w:rPr>
        <w:t xml:space="preserve"> (</w:t>
      </w:r>
      <w:r w:rsidRPr="00012ACC">
        <w:rPr>
          <w:rFonts w:ascii="Arial" w:hAnsi="Arial" w:cs="Arial"/>
          <w:bCs/>
        </w:rPr>
        <w:t>Dz.U. 2007 nr 78 poz. 532</w:t>
      </w:r>
      <w:r>
        <w:rPr>
          <w:rFonts w:ascii="Arial" w:hAnsi="Arial" w:cs="Arial"/>
          <w:bCs/>
        </w:rPr>
        <w:t>).</w:t>
      </w:r>
    </w:p>
    <w:p w14:paraId="2A2C0892" w14:textId="77777777" w:rsidR="00FE28E1" w:rsidRDefault="00FE28E1" w:rsidP="00FE28E1">
      <w:pPr>
        <w:spacing w:line="276" w:lineRule="auto"/>
        <w:jc w:val="both"/>
        <w:rPr>
          <w:rFonts w:ascii="Arial" w:hAnsi="Arial" w:cs="Arial"/>
          <w:b/>
        </w:rPr>
      </w:pPr>
    </w:p>
    <w:p w14:paraId="76518042" w14:textId="77777777" w:rsidR="00FE28E1" w:rsidRDefault="00FE28E1" w:rsidP="00FE28E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14:paraId="2FB25F29" w14:textId="77777777" w:rsidR="00FE28E1" w:rsidRDefault="00FE28E1" w:rsidP="00FE28E1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Sprzedającym przedmiotową nieruchomości jest Nadleśnictwo Jawor z siedzibą przy ul. Myśliborskiej 3, 59-400 Jawor (dalej: Sprzedający), którym kieruje Nadleśniczy Nadleśnictwa Jawor (dalej Nadleśniczy).</w:t>
      </w:r>
    </w:p>
    <w:p w14:paraId="68F9730C" w14:textId="77777777" w:rsidR="00FE28E1" w:rsidRPr="00B76F2C" w:rsidRDefault="00FE28E1" w:rsidP="00FE28E1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C3489E">
        <w:rPr>
          <w:rFonts w:ascii="Arial" w:hAnsi="Arial" w:cs="Arial"/>
        </w:rPr>
        <w:t>Przetarg ma charakter przetargu</w:t>
      </w:r>
      <w:r>
        <w:rPr>
          <w:rFonts w:ascii="Arial" w:hAnsi="Arial" w:cs="Arial"/>
        </w:rPr>
        <w:t xml:space="preserve"> ustnego</w:t>
      </w:r>
      <w:r w:rsidRPr="00C3489E">
        <w:rPr>
          <w:rFonts w:ascii="Arial" w:hAnsi="Arial" w:cs="Arial"/>
        </w:rPr>
        <w:t xml:space="preserve"> nieograniczonego.</w:t>
      </w:r>
    </w:p>
    <w:p w14:paraId="44BF7451" w14:textId="77777777" w:rsidR="00FE28E1" w:rsidRPr="00C3489E" w:rsidRDefault="00FE28E1" w:rsidP="00FE28E1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C3489E">
        <w:rPr>
          <w:rFonts w:ascii="Arial" w:hAnsi="Arial" w:cs="Arial"/>
        </w:rPr>
        <w:t xml:space="preserve">Celem przetargu jest </w:t>
      </w:r>
      <w:r>
        <w:rPr>
          <w:rFonts w:ascii="Arial" w:hAnsi="Arial" w:cs="Arial"/>
        </w:rPr>
        <w:t>uzyskanie najwyższej ceny.</w:t>
      </w:r>
    </w:p>
    <w:p w14:paraId="7FDE22E9" w14:textId="77777777" w:rsidR="00FE28E1" w:rsidRPr="00C3489E" w:rsidRDefault="00FE28E1" w:rsidP="00FE28E1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C3489E">
        <w:rPr>
          <w:rFonts w:ascii="Arial" w:hAnsi="Arial" w:cs="Arial"/>
        </w:rPr>
        <w:t>Przetarg odb</w:t>
      </w:r>
      <w:r>
        <w:rPr>
          <w:rFonts w:ascii="Arial" w:hAnsi="Arial" w:cs="Arial"/>
        </w:rPr>
        <w:t>ędzie</w:t>
      </w:r>
      <w:r w:rsidRPr="00C3489E">
        <w:rPr>
          <w:rFonts w:ascii="Arial" w:hAnsi="Arial" w:cs="Arial"/>
        </w:rPr>
        <w:t xml:space="preserve"> się w miejscu i terminie podanym w </w:t>
      </w:r>
      <w:r>
        <w:rPr>
          <w:rFonts w:ascii="Arial" w:hAnsi="Arial" w:cs="Arial"/>
        </w:rPr>
        <w:t>ogłoszeniu.</w:t>
      </w:r>
    </w:p>
    <w:p w14:paraId="07EE3C89" w14:textId="77777777" w:rsidR="00FE28E1" w:rsidRPr="00C3489E" w:rsidRDefault="00FE28E1" w:rsidP="00FE28E1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C3489E">
        <w:rPr>
          <w:rFonts w:ascii="Arial" w:hAnsi="Arial" w:cs="Arial"/>
        </w:rPr>
        <w:t>Przetarg odb</w:t>
      </w:r>
      <w:r>
        <w:rPr>
          <w:rFonts w:ascii="Arial" w:hAnsi="Arial" w:cs="Arial"/>
        </w:rPr>
        <w:t>ędzie</w:t>
      </w:r>
      <w:r w:rsidRPr="00C3489E">
        <w:rPr>
          <w:rFonts w:ascii="Arial" w:hAnsi="Arial" w:cs="Arial"/>
        </w:rPr>
        <w:t xml:space="preserve"> się zgodnie z zasadami określonymi w</w:t>
      </w:r>
      <w:r>
        <w:rPr>
          <w:rFonts w:ascii="Arial" w:hAnsi="Arial" w:cs="Arial"/>
        </w:rPr>
        <w:t xml:space="preserve"> niniejszym</w:t>
      </w:r>
      <w:r w:rsidRPr="00C3489E">
        <w:rPr>
          <w:rFonts w:ascii="Arial" w:hAnsi="Arial" w:cs="Arial"/>
        </w:rPr>
        <w:t xml:space="preserve"> regulaminie</w:t>
      </w:r>
      <w:r>
        <w:rPr>
          <w:rFonts w:ascii="Arial" w:hAnsi="Arial" w:cs="Arial"/>
        </w:rPr>
        <w:t xml:space="preserve"> oraz przepisami powszechnie obowiązującego prawa.</w:t>
      </w:r>
    </w:p>
    <w:p w14:paraId="5994F8DC" w14:textId="77777777" w:rsidR="00FE28E1" w:rsidRPr="00B76F2C" w:rsidRDefault="00FE28E1" w:rsidP="00FE28E1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</w:p>
    <w:p w14:paraId="431BE664" w14:textId="77777777" w:rsidR="00FE28E1" w:rsidRPr="00C3489E" w:rsidRDefault="00FE28E1" w:rsidP="00FE28E1">
      <w:pPr>
        <w:spacing w:line="276" w:lineRule="auto"/>
        <w:jc w:val="center"/>
        <w:rPr>
          <w:rFonts w:ascii="Arial" w:hAnsi="Arial" w:cs="Arial"/>
          <w:b/>
          <w:bCs/>
        </w:rPr>
      </w:pPr>
      <w:r w:rsidRPr="00C3489E">
        <w:rPr>
          <w:rFonts w:ascii="Arial" w:hAnsi="Arial" w:cs="Arial"/>
          <w:b/>
          <w:bCs/>
        </w:rPr>
        <w:t>§ 2</w:t>
      </w:r>
    </w:p>
    <w:p w14:paraId="20625555" w14:textId="77777777" w:rsidR="00FE28E1" w:rsidRPr="00E90CFE" w:rsidRDefault="00FE28E1" w:rsidP="00FE28E1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F23369">
        <w:rPr>
          <w:rFonts w:ascii="Arial" w:hAnsi="Arial" w:cs="Arial"/>
        </w:rPr>
        <w:t>W przetargu mogą wziąć ud</w:t>
      </w:r>
      <w:r>
        <w:rPr>
          <w:rFonts w:ascii="Arial" w:hAnsi="Arial" w:cs="Arial"/>
        </w:rPr>
        <w:t xml:space="preserve">ział osoby fizyczne oraz prawne spełniające warunki przystąpienia do przetargu, o których mowa w  </w:t>
      </w:r>
      <w:r w:rsidRPr="00854D5E">
        <w:rPr>
          <w:rFonts w:ascii="Arial" w:hAnsi="Arial" w:cs="Arial"/>
          <w:color w:val="000000" w:themeColor="text1"/>
        </w:rPr>
        <w:t>§ 4.</w:t>
      </w:r>
    </w:p>
    <w:p w14:paraId="777070E5" w14:textId="2352C095" w:rsidR="00FE28E1" w:rsidRPr="002A03BD" w:rsidRDefault="00FE28E1" w:rsidP="00FE28E1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Czynności związane z przetargiem wykonuje Komisja przetargowa (dalej: Komisja) powołana decyzją  Nadleśniczego </w:t>
      </w:r>
      <w:r w:rsidRPr="004E1D98">
        <w:rPr>
          <w:rFonts w:ascii="Arial" w:hAnsi="Arial" w:cs="Arial"/>
          <w:color w:val="000000" w:themeColor="text1"/>
        </w:rPr>
        <w:t xml:space="preserve">nr </w:t>
      </w:r>
      <w:r w:rsidR="00AF498B" w:rsidRPr="00AF498B">
        <w:rPr>
          <w:rFonts w:ascii="Arial" w:hAnsi="Arial" w:cs="Arial"/>
          <w:color w:val="000000" w:themeColor="text1"/>
        </w:rPr>
        <w:t>29</w:t>
      </w:r>
      <w:r w:rsidRPr="00AF498B">
        <w:rPr>
          <w:rFonts w:ascii="Arial" w:hAnsi="Arial" w:cs="Arial"/>
          <w:color w:val="000000" w:themeColor="text1"/>
        </w:rPr>
        <w:t xml:space="preserve">/2022 z dnia </w:t>
      </w:r>
      <w:r w:rsidR="00AF498B" w:rsidRPr="00AF498B">
        <w:rPr>
          <w:rFonts w:ascii="Arial" w:hAnsi="Arial" w:cs="Arial"/>
          <w:color w:val="000000" w:themeColor="text1"/>
        </w:rPr>
        <w:t>30.09</w:t>
      </w:r>
      <w:r w:rsidRPr="00AF498B">
        <w:rPr>
          <w:rFonts w:ascii="Arial" w:hAnsi="Arial" w:cs="Arial"/>
          <w:color w:val="000000" w:themeColor="text1"/>
        </w:rPr>
        <w:t>.2022 r. (Zn. spr. SA.2281.10.2020).</w:t>
      </w:r>
    </w:p>
    <w:p w14:paraId="2FA80B49" w14:textId="77777777" w:rsidR="00FE28E1" w:rsidRPr="00AF13B4" w:rsidRDefault="00FE28E1" w:rsidP="00FE28E1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color w:val="FF0000"/>
        </w:rPr>
      </w:pPr>
      <w:r w:rsidRPr="0004716C">
        <w:rPr>
          <w:rFonts w:ascii="Arial" w:hAnsi="Arial" w:cs="Arial"/>
        </w:rPr>
        <w:t xml:space="preserve">Członkiem </w:t>
      </w:r>
      <w:r>
        <w:rPr>
          <w:rFonts w:ascii="Arial" w:hAnsi="Arial" w:cs="Arial"/>
        </w:rPr>
        <w:t xml:space="preserve">Komisji </w:t>
      </w:r>
      <w:r w:rsidRPr="0004716C">
        <w:rPr>
          <w:rFonts w:ascii="Arial" w:hAnsi="Arial" w:cs="Arial"/>
        </w:rPr>
        <w:t xml:space="preserve"> nie może być uczestnik przetargu, a także osoba mu bliska lub pozostająca z nim w takim stosunku prawnym lub faktycznym, który może budzić uzasadnione wątpliwości co do bezstronności członka komisji przetargowej.</w:t>
      </w:r>
    </w:p>
    <w:p w14:paraId="5CC5C05E" w14:textId="77777777" w:rsidR="00FE28E1" w:rsidRPr="00AF13B4" w:rsidRDefault="00FE28E1" w:rsidP="00FE28E1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Pracami Komisji kieruje Przewodniczący komisji przetargowej (dalej: Przewodniczący).</w:t>
      </w:r>
    </w:p>
    <w:p w14:paraId="2971AF9D" w14:textId="77777777" w:rsidR="00FE28E1" w:rsidRPr="00AF13B4" w:rsidRDefault="00FE28E1" w:rsidP="00FE28E1">
      <w:pPr>
        <w:pStyle w:val="Akapitzlist"/>
        <w:numPr>
          <w:ilvl w:val="0"/>
          <w:numId w:val="10"/>
        </w:numPr>
        <w:spacing w:line="276" w:lineRule="auto"/>
        <w:ind w:left="426"/>
        <w:jc w:val="both"/>
        <w:rPr>
          <w:rFonts w:ascii="Arial" w:hAnsi="Arial" w:cs="Arial"/>
        </w:rPr>
      </w:pPr>
      <w:r w:rsidRPr="00AF13B4">
        <w:rPr>
          <w:rFonts w:ascii="Arial" w:hAnsi="Arial" w:cs="Arial"/>
        </w:rPr>
        <w:lastRenderedPageBreak/>
        <w:t>Komisja podejmuje rozstrzygnięcia w drodze głosowania, z wyjątkiem prowadzenia licytacji w przetargu ustnym ni</w:t>
      </w:r>
      <w:r>
        <w:rPr>
          <w:rFonts w:ascii="Arial" w:hAnsi="Arial" w:cs="Arial"/>
        </w:rPr>
        <w:t>eograniczonym, które należy do Przewodniczącego</w:t>
      </w:r>
      <w:r w:rsidRPr="00AF13B4">
        <w:rPr>
          <w:rFonts w:ascii="Arial" w:hAnsi="Arial" w:cs="Arial"/>
        </w:rPr>
        <w:t>.</w:t>
      </w:r>
    </w:p>
    <w:p w14:paraId="096AEF3B" w14:textId="77777777" w:rsidR="00FE28E1" w:rsidRDefault="00FE28E1" w:rsidP="00FE28E1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  <w:r w:rsidRPr="00AF13B4">
        <w:rPr>
          <w:rFonts w:ascii="Arial" w:hAnsi="Arial" w:cs="Arial"/>
        </w:rPr>
        <w:t xml:space="preserve">W przypadku równej liczby głosów decyduje głos </w:t>
      </w:r>
      <w:r>
        <w:rPr>
          <w:rFonts w:ascii="Arial" w:hAnsi="Arial" w:cs="Arial"/>
        </w:rPr>
        <w:t>Przewodniczącego</w:t>
      </w:r>
      <w:r w:rsidRPr="00AF13B4">
        <w:rPr>
          <w:rFonts w:ascii="Arial" w:hAnsi="Arial" w:cs="Arial"/>
        </w:rPr>
        <w:t>.</w:t>
      </w:r>
    </w:p>
    <w:p w14:paraId="66687210" w14:textId="77777777" w:rsidR="00FE28E1" w:rsidRPr="00C8197F" w:rsidRDefault="00FE28E1" w:rsidP="00FE28E1">
      <w:pPr>
        <w:pStyle w:val="Akapitzlist"/>
        <w:numPr>
          <w:ilvl w:val="0"/>
          <w:numId w:val="10"/>
        </w:numPr>
        <w:spacing w:line="276" w:lineRule="auto"/>
        <w:ind w:left="426"/>
        <w:jc w:val="both"/>
        <w:rPr>
          <w:rFonts w:ascii="Arial" w:hAnsi="Arial" w:cs="Arial"/>
        </w:rPr>
      </w:pPr>
      <w:r w:rsidRPr="00C8197F">
        <w:rPr>
          <w:rFonts w:ascii="Arial" w:hAnsi="Arial" w:cs="Arial"/>
        </w:rPr>
        <w:t>Sprzedający zastrzega możliwość odmowy wstępu do sali, gdzie odbywać się będzie przetarg, osobom postronnym. Decyzja w tej sprawie uzależniona będzie od sytuacji epidemicznej i obostrzeń sanitarnych w dniu przetargu, a także ilości osób chętnych do uczestnictwa w przetargu.</w:t>
      </w:r>
    </w:p>
    <w:p w14:paraId="4FECC287" w14:textId="77777777" w:rsidR="00FE28E1" w:rsidRDefault="00FE28E1" w:rsidP="00FE28E1">
      <w:pPr>
        <w:spacing w:line="276" w:lineRule="auto"/>
        <w:jc w:val="both"/>
        <w:rPr>
          <w:rFonts w:ascii="Arial" w:hAnsi="Arial" w:cs="Arial"/>
        </w:rPr>
      </w:pPr>
    </w:p>
    <w:p w14:paraId="48EF9267" w14:textId="77777777" w:rsidR="00FE28E1" w:rsidRDefault="00FE28E1" w:rsidP="00FE28E1">
      <w:pPr>
        <w:spacing w:line="276" w:lineRule="auto"/>
        <w:jc w:val="center"/>
        <w:rPr>
          <w:rFonts w:ascii="Arial" w:hAnsi="Arial" w:cs="Arial"/>
          <w:b/>
          <w:bCs/>
        </w:rPr>
      </w:pPr>
      <w:r w:rsidRPr="00C3489E">
        <w:rPr>
          <w:rFonts w:ascii="Arial" w:hAnsi="Arial" w:cs="Arial"/>
          <w:b/>
          <w:bCs/>
        </w:rPr>
        <w:t>§ 3</w:t>
      </w:r>
    </w:p>
    <w:p w14:paraId="29D05FB2" w14:textId="77777777" w:rsidR="00FE28E1" w:rsidRPr="00E724AA" w:rsidRDefault="00FE28E1" w:rsidP="00FE28E1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bCs/>
        </w:rPr>
      </w:pPr>
      <w:r w:rsidRPr="00E724AA">
        <w:rPr>
          <w:rFonts w:ascii="Arial" w:hAnsi="Arial" w:cs="Arial"/>
          <w:bCs/>
        </w:rPr>
        <w:t xml:space="preserve">Przewodniczący otwiera przetarg i podaje istotne informacje dotyczące nieruchomości sprzedawanej, tj.: </w:t>
      </w:r>
    </w:p>
    <w:p w14:paraId="39F4072E" w14:textId="77777777" w:rsidR="00FE28E1" w:rsidRPr="00E724AA" w:rsidRDefault="00FE28E1" w:rsidP="00FE28E1">
      <w:pPr>
        <w:pStyle w:val="Akapitzlist"/>
        <w:numPr>
          <w:ilvl w:val="0"/>
          <w:numId w:val="11"/>
        </w:numPr>
        <w:spacing w:line="276" w:lineRule="auto"/>
        <w:ind w:left="851" w:hanging="425"/>
        <w:jc w:val="both"/>
        <w:rPr>
          <w:rFonts w:ascii="Arial" w:hAnsi="Arial" w:cs="Arial"/>
          <w:bCs/>
        </w:rPr>
      </w:pPr>
      <w:r w:rsidRPr="00E724AA">
        <w:rPr>
          <w:rFonts w:ascii="Arial" w:hAnsi="Arial" w:cs="Arial"/>
          <w:bCs/>
        </w:rPr>
        <w:t>oznaczenie nieruchomości wg księgi wieczystej,</w:t>
      </w:r>
    </w:p>
    <w:p w14:paraId="61C44F8B" w14:textId="77777777" w:rsidR="00FE28E1" w:rsidRDefault="00FE28E1" w:rsidP="00FE28E1">
      <w:pPr>
        <w:pStyle w:val="Akapitzlist"/>
        <w:numPr>
          <w:ilvl w:val="0"/>
          <w:numId w:val="11"/>
        </w:numPr>
        <w:spacing w:line="276" w:lineRule="auto"/>
        <w:ind w:left="851" w:hanging="425"/>
        <w:jc w:val="both"/>
        <w:rPr>
          <w:rFonts w:ascii="Arial" w:hAnsi="Arial" w:cs="Arial"/>
          <w:bCs/>
        </w:rPr>
      </w:pPr>
      <w:r w:rsidRPr="00481EC0">
        <w:rPr>
          <w:rFonts w:ascii="Arial" w:hAnsi="Arial" w:cs="Arial"/>
          <w:bCs/>
        </w:rPr>
        <w:t>oznaczenie danych wg  danych z ewidencji gruntów i budynków,</w:t>
      </w:r>
    </w:p>
    <w:p w14:paraId="432C6D8C" w14:textId="77777777" w:rsidR="00FE28E1" w:rsidRDefault="00FE28E1" w:rsidP="00FE28E1">
      <w:pPr>
        <w:pStyle w:val="Akapitzlist"/>
        <w:numPr>
          <w:ilvl w:val="0"/>
          <w:numId w:val="11"/>
        </w:numPr>
        <w:spacing w:line="276" w:lineRule="auto"/>
        <w:ind w:left="851" w:hanging="425"/>
        <w:jc w:val="both"/>
        <w:rPr>
          <w:rFonts w:ascii="Arial" w:hAnsi="Arial" w:cs="Arial"/>
          <w:bCs/>
        </w:rPr>
      </w:pPr>
      <w:r w:rsidRPr="00481EC0">
        <w:rPr>
          <w:rFonts w:ascii="Arial" w:hAnsi="Arial" w:cs="Arial"/>
          <w:bCs/>
        </w:rPr>
        <w:t>powierzchnię nieruchomości,</w:t>
      </w:r>
    </w:p>
    <w:p w14:paraId="1A737CD6" w14:textId="77777777" w:rsidR="00FE28E1" w:rsidRDefault="00FE28E1" w:rsidP="00FE28E1">
      <w:pPr>
        <w:pStyle w:val="Akapitzlist"/>
        <w:numPr>
          <w:ilvl w:val="0"/>
          <w:numId w:val="11"/>
        </w:numPr>
        <w:spacing w:line="276" w:lineRule="auto"/>
        <w:ind w:left="851" w:hanging="425"/>
        <w:jc w:val="both"/>
        <w:rPr>
          <w:rFonts w:ascii="Arial" w:hAnsi="Arial" w:cs="Arial"/>
          <w:bCs/>
        </w:rPr>
      </w:pPr>
      <w:r w:rsidRPr="00481EC0">
        <w:rPr>
          <w:rFonts w:ascii="Arial" w:hAnsi="Arial" w:cs="Arial"/>
          <w:bCs/>
        </w:rPr>
        <w:t>opis nieruchomości,</w:t>
      </w:r>
    </w:p>
    <w:p w14:paraId="5B88E393" w14:textId="77777777" w:rsidR="00FE28E1" w:rsidRDefault="00FE28E1" w:rsidP="00FE28E1">
      <w:pPr>
        <w:pStyle w:val="Akapitzlist"/>
        <w:numPr>
          <w:ilvl w:val="0"/>
          <w:numId w:val="11"/>
        </w:numPr>
        <w:spacing w:line="276" w:lineRule="auto"/>
        <w:ind w:left="851" w:hanging="425"/>
        <w:jc w:val="both"/>
        <w:rPr>
          <w:rFonts w:ascii="Arial" w:hAnsi="Arial" w:cs="Arial"/>
          <w:bCs/>
        </w:rPr>
      </w:pPr>
      <w:r w:rsidRPr="00481EC0">
        <w:rPr>
          <w:rFonts w:ascii="Arial" w:hAnsi="Arial" w:cs="Arial"/>
          <w:bCs/>
        </w:rPr>
        <w:t>przeznaczenie nieruchomości  w studium uwarunkowań i kierunków zagospodarowania przestrzennego,</w:t>
      </w:r>
    </w:p>
    <w:p w14:paraId="2D8F6355" w14:textId="77777777" w:rsidR="00FE28E1" w:rsidRDefault="00FE28E1" w:rsidP="00FE28E1">
      <w:pPr>
        <w:pStyle w:val="Akapitzlist"/>
        <w:numPr>
          <w:ilvl w:val="0"/>
          <w:numId w:val="11"/>
        </w:numPr>
        <w:spacing w:line="276" w:lineRule="auto"/>
        <w:ind w:left="851" w:hanging="425"/>
        <w:jc w:val="both"/>
        <w:rPr>
          <w:rFonts w:ascii="Arial" w:hAnsi="Arial" w:cs="Arial"/>
          <w:bCs/>
        </w:rPr>
      </w:pPr>
      <w:r w:rsidRPr="00481EC0">
        <w:rPr>
          <w:rFonts w:ascii="Arial" w:hAnsi="Arial" w:cs="Arial"/>
          <w:bCs/>
        </w:rPr>
        <w:t>sposób zagospodarowania nieruchomości,</w:t>
      </w:r>
    </w:p>
    <w:p w14:paraId="70E2810D" w14:textId="77777777" w:rsidR="00FE28E1" w:rsidRDefault="00FE28E1" w:rsidP="00FE28E1">
      <w:pPr>
        <w:pStyle w:val="Akapitzlist"/>
        <w:numPr>
          <w:ilvl w:val="0"/>
          <w:numId w:val="11"/>
        </w:numPr>
        <w:spacing w:line="276" w:lineRule="auto"/>
        <w:ind w:left="851" w:hanging="425"/>
        <w:jc w:val="both"/>
        <w:rPr>
          <w:rFonts w:ascii="Arial" w:hAnsi="Arial" w:cs="Arial"/>
          <w:bCs/>
        </w:rPr>
      </w:pPr>
      <w:r w:rsidRPr="00481EC0">
        <w:rPr>
          <w:rFonts w:ascii="Arial" w:hAnsi="Arial" w:cs="Arial"/>
          <w:bCs/>
        </w:rPr>
        <w:t xml:space="preserve">obciążenia nieruchomości, </w:t>
      </w:r>
    </w:p>
    <w:p w14:paraId="3C7DD35F" w14:textId="77777777" w:rsidR="00FE28E1" w:rsidRDefault="00FE28E1" w:rsidP="00FE28E1">
      <w:pPr>
        <w:pStyle w:val="Akapitzlist"/>
        <w:numPr>
          <w:ilvl w:val="0"/>
          <w:numId w:val="11"/>
        </w:numPr>
        <w:spacing w:line="276" w:lineRule="auto"/>
        <w:ind w:left="851" w:hanging="425"/>
        <w:jc w:val="both"/>
        <w:rPr>
          <w:rFonts w:ascii="Arial" w:hAnsi="Arial" w:cs="Arial"/>
          <w:bCs/>
        </w:rPr>
      </w:pPr>
      <w:r w:rsidRPr="00481EC0">
        <w:rPr>
          <w:rFonts w:ascii="Arial" w:hAnsi="Arial" w:cs="Arial"/>
          <w:bCs/>
        </w:rPr>
        <w:t>zobowiązania, których przedmiotem jest nieruchomość,</w:t>
      </w:r>
    </w:p>
    <w:p w14:paraId="4222C2E5" w14:textId="77777777" w:rsidR="00FE28E1" w:rsidRDefault="00FE28E1" w:rsidP="00FE28E1">
      <w:pPr>
        <w:pStyle w:val="Akapitzlist"/>
        <w:numPr>
          <w:ilvl w:val="0"/>
          <w:numId w:val="11"/>
        </w:numPr>
        <w:spacing w:line="276" w:lineRule="auto"/>
        <w:ind w:left="851" w:hanging="425"/>
        <w:jc w:val="both"/>
        <w:rPr>
          <w:rFonts w:ascii="Arial" w:hAnsi="Arial" w:cs="Arial"/>
          <w:bCs/>
        </w:rPr>
      </w:pPr>
      <w:r w:rsidRPr="00481EC0">
        <w:rPr>
          <w:rFonts w:ascii="Arial" w:hAnsi="Arial" w:cs="Arial"/>
          <w:bCs/>
        </w:rPr>
        <w:t xml:space="preserve">informację </w:t>
      </w:r>
      <w:r>
        <w:rPr>
          <w:rFonts w:ascii="Arial" w:hAnsi="Arial" w:cs="Arial"/>
          <w:bCs/>
        </w:rPr>
        <w:t xml:space="preserve">o </w:t>
      </w:r>
      <w:r w:rsidRPr="00481EC0">
        <w:rPr>
          <w:rFonts w:ascii="Arial" w:hAnsi="Arial" w:cs="Arial"/>
          <w:bCs/>
        </w:rPr>
        <w:t>wpisie do rejestru zabytków,</w:t>
      </w:r>
    </w:p>
    <w:p w14:paraId="4A9BADCC" w14:textId="77777777" w:rsidR="00FE28E1" w:rsidRDefault="00FE28E1" w:rsidP="00FE28E1">
      <w:pPr>
        <w:pStyle w:val="Akapitzlist"/>
        <w:numPr>
          <w:ilvl w:val="0"/>
          <w:numId w:val="11"/>
        </w:numPr>
        <w:spacing w:line="276" w:lineRule="auto"/>
        <w:ind w:left="851" w:hanging="425"/>
        <w:jc w:val="both"/>
        <w:rPr>
          <w:rFonts w:ascii="Arial" w:hAnsi="Arial" w:cs="Arial"/>
          <w:bCs/>
        </w:rPr>
      </w:pPr>
      <w:r w:rsidRPr="00481EC0">
        <w:rPr>
          <w:rFonts w:ascii="Arial" w:hAnsi="Arial" w:cs="Arial"/>
          <w:bCs/>
        </w:rPr>
        <w:t>cenę wywoławczą,</w:t>
      </w:r>
    </w:p>
    <w:p w14:paraId="51674672" w14:textId="77777777" w:rsidR="00FE28E1" w:rsidRDefault="00FE28E1" w:rsidP="00FE28E1">
      <w:pPr>
        <w:pStyle w:val="Akapitzlist"/>
        <w:numPr>
          <w:ilvl w:val="0"/>
          <w:numId w:val="11"/>
        </w:numPr>
        <w:spacing w:line="276" w:lineRule="auto"/>
        <w:ind w:left="851" w:hanging="425"/>
        <w:jc w:val="both"/>
        <w:rPr>
          <w:rFonts w:ascii="Arial" w:hAnsi="Arial" w:cs="Arial"/>
          <w:bCs/>
        </w:rPr>
      </w:pPr>
      <w:r w:rsidRPr="00481EC0">
        <w:rPr>
          <w:rFonts w:ascii="Arial" w:hAnsi="Arial" w:cs="Arial"/>
          <w:bCs/>
        </w:rPr>
        <w:t>termin zapłaty ceny nabycia nieruchomości,</w:t>
      </w:r>
    </w:p>
    <w:p w14:paraId="02066D5E" w14:textId="77777777" w:rsidR="00FE28E1" w:rsidRDefault="00FE28E1" w:rsidP="00FE28E1">
      <w:pPr>
        <w:pStyle w:val="Akapitzlist"/>
        <w:numPr>
          <w:ilvl w:val="0"/>
          <w:numId w:val="11"/>
        </w:numPr>
        <w:spacing w:line="276" w:lineRule="auto"/>
        <w:ind w:left="851" w:hanging="425"/>
        <w:jc w:val="both"/>
        <w:rPr>
          <w:rFonts w:ascii="Arial" w:hAnsi="Arial" w:cs="Arial"/>
          <w:bCs/>
        </w:rPr>
      </w:pPr>
      <w:r w:rsidRPr="00481EC0">
        <w:rPr>
          <w:rFonts w:ascii="Arial" w:hAnsi="Arial" w:cs="Arial"/>
          <w:bCs/>
        </w:rPr>
        <w:t xml:space="preserve"> informację o skutkach niezawarcia umowy sprzedaży nieruchomości bez usprawiedliwionej przyczyny.</w:t>
      </w:r>
    </w:p>
    <w:p w14:paraId="4B9E5C7B" w14:textId="77777777" w:rsidR="00FE28E1" w:rsidRPr="00481EC0" w:rsidRDefault="00FE28E1" w:rsidP="00FE28E1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bCs/>
        </w:rPr>
      </w:pPr>
      <w:r w:rsidRPr="00481EC0">
        <w:rPr>
          <w:rFonts w:ascii="Arial" w:hAnsi="Arial" w:cs="Arial"/>
          <w:bCs/>
        </w:rPr>
        <w:t>Komisja przystępuje do części formalnej polegającej na:</w:t>
      </w:r>
    </w:p>
    <w:p w14:paraId="154EB068" w14:textId="77777777" w:rsidR="00FE28E1" w:rsidRDefault="00FE28E1" w:rsidP="00FE28E1">
      <w:pPr>
        <w:pStyle w:val="Akapitzlist"/>
        <w:numPr>
          <w:ilvl w:val="1"/>
          <w:numId w:val="5"/>
        </w:numPr>
        <w:spacing w:line="276" w:lineRule="auto"/>
        <w:ind w:left="851" w:hanging="425"/>
        <w:jc w:val="both"/>
        <w:rPr>
          <w:rFonts w:ascii="Arial" w:hAnsi="Arial" w:cs="Arial"/>
          <w:bCs/>
        </w:rPr>
      </w:pPr>
      <w:r w:rsidRPr="00A12DB9">
        <w:rPr>
          <w:rFonts w:ascii="Arial" w:hAnsi="Arial" w:cs="Arial"/>
          <w:bCs/>
        </w:rPr>
        <w:t>przyjęci</w:t>
      </w:r>
      <w:r>
        <w:rPr>
          <w:rFonts w:ascii="Arial" w:hAnsi="Arial" w:cs="Arial"/>
          <w:bCs/>
        </w:rPr>
        <w:t>u</w:t>
      </w:r>
      <w:r w:rsidRPr="000E1754">
        <w:rPr>
          <w:rFonts w:ascii="Arial" w:hAnsi="Arial" w:cs="Arial"/>
          <w:bCs/>
        </w:rPr>
        <w:t xml:space="preserve"> </w:t>
      </w:r>
      <w:r w:rsidRPr="00A12DB9">
        <w:rPr>
          <w:rFonts w:ascii="Arial" w:hAnsi="Arial" w:cs="Arial"/>
          <w:bCs/>
        </w:rPr>
        <w:t>zgłoszeń oferentów</w:t>
      </w:r>
      <w:r>
        <w:rPr>
          <w:rFonts w:ascii="Arial" w:hAnsi="Arial" w:cs="Arial"/>
          <w:bCs/>
        </w:rPr>
        <w:t xml:space="preserve"> i </w:t>
      </w:r>
      <w:r w:rsidRPr="001515F7">
        <w:rPr>
          <w:rFonts w:ascii="Arial" w:hAnsi="Arial" w:cs="Arial"/>
          <w:bCs/>
        </w:rPr>
        <w:t>ponumerowaniu ich,</w:t>
      </w:r>
    </w:p>
    <w:p w14:paraId="06D24879" w14:textId="77777777" w:rsidR="00FE28E1" w:rsidRPr="00A12DB9" w:rsidRDefault="00FE28E1" w:rsidP="00FE28E1">
      <w:pPr>
        <w:pStyle w:val="Akapitzlist"/>
        <w:numPr>
          <w:ilvl w:val="1"/>
          <w:numId w:val="5"/>
        </w:numPr>
        <w:spacing w:line="276" w:lineRule="auto"/>
        <w:ind w:left="851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złożeniu przez członków komisji pisemnych oświadczeń o okolicznościach, o  których mowa w § 2 ust. 3. W przypadku zajścia okoliczności wykluczających członka komisji z dalszych prac Przewodniczący ogłasza przerwę i natychmiast powiadamia o tym fakcie </w:t>
      </w:r>
      <w:r>
        <w:rPr>
          <w:rFonts w:ascii="Arial" w:hAnsi="Arial" w:cs="Arial"/>
        </w:rPr>
        <w:t>Nadleśniczego</w:t>
      </w:r>
      <w:r>
        <w:rPr>
          <w:rFonts w:ascii="Arial" w:hAnsi="Arial" w:cs="Arial"/>
          <w:bCs/>
        </w:rPr>
        <w:t>, Nadleśniczy wskazuje nowego lub nowych członków, natomiast czynności określone w ust. 1 i ust. 2 lit. a. nie podlegają powtórzeniu,</w:t>
      </w:r>
    </w:p>
    <w:p w14:paraId="4C32F065" w14:textId="77777777" w:rsidR="00FE28E1" w:rsidRPr="00A12DB9" w:rsidRDefault="00FE28E1" w:rsidP="00FE28E1">
      <w:pPr>
        <w:pStyle w:val="Akapitzlist"/>
        <w:numPr>
          <w:ilvl w:val="1"/>
          <w:numId w:val="5"/>
        </w:numPr>
        <w:spacing w:line="276" w:lineRule="auto"/>
        <w:ind w:left="851" w:hanging="425"/>
        <w:jc w:val="both"/>
        <w:rPr>
          <w:rFonts w:ascii="Arial" w:hAnsi="Arial" w:cs="Arial"/>
          <w:bCs/>
        </w:rPr>
      </w:pPr>
      <w:r w:rsidRPr="00A12DB9">
        <w:rPr>
          <w:rFonts w:ascii="Arial" w:hAnsi="Arial" w:cs="Arial"/>
          <w:bCs/>
        </w:rPr>
        <w:t>weryfikacji zgłoszeń</w:t>
      </w:r>
      <w:r>
        <w:rPr>
          <w:rFonts w:ascii="Arial" w:hAnsi="Arial" w:cs="Arial"/>
          <w:bCs/>
        </w:rPr>
        <w:t>, w tym sprawdzenia tożsamości uczestników przetargu,</w:t>
      </w:r>
      <w:r w:rsidRPr="00A12DB9">
        <w:rPr>
          <w:rFonts w:ascii="Arial" w:hAnsi="Arial" w:cs="Arial"/>
          <w:bCs/>
        </w:rPr>
        <w:t xml:space="preserve"> z</w:t>
      </w:r>
      <w:r>
        <w:rPr>
          <w:rFonts w:ascii="Arial" w:hAnsi="Arial" w:cs="Arial"/>
          <w:bCs/>
        </w:rPr>
        <w:t> </w:t>
      </w:r>
      <w:r w:rsidRPr="00A12DB9">
        <w:rPr>
          <w:rFonts w:ascii="Arial" w:hAnsi="Arial" w:cs="Arial"/>
          <w:bCs/>
        </w:rPr>
        <w:t xml:space="preserve"> okazanymi, lub złożonymi dokumentami lub ogólnie dostępnymi rejestrami,</w:t>
      </w:r>
      <w:r>
        <w:rPr>
          <w:rFonts w:ascii="Arial" w:hAnsi="Arial" w:cs="Arial"/>
          <w:bCs/>
        </w:rPr>
        <w:t xml:space="preserve"> a  także kompletności zgłoszeń,</w:t>
      </w:r>
    </w:p>
    <w:p w14:paraId="593D337F" w14:textId="77777777" w:rsidR="00FE28E1" w:rsidRPr="00A12DB9" w:rsidRDefault="00FE28E1" w:rsidP="00FE28E1">
      <w:pPr>
        <w:pStyle w:val="Akapitzlist"/>
        <w:numPr>
          <w:ilvl w:val="1"/>
          <w:numId w:val="5"/>
        </w:numPr>
        <w:spacing w:line="276" w:lineRule="auto"/>
        <w:ind w:left="851" w:hanging="425"/>
        <w:jc w:val="both"/>
        <w:rPr>
          <w:rFonts w:ascii="Arial" w:hAnsi="Arial" w:cs="Arial"/>
          <w:bCs/>
        </w:rPr>
      </w:pPr>
      <w:r w:rsidRPr="00A12DB9">
        <w:rPr>
          <w:rFonts w:ascii="Arial" w:hAnsi="Arial" w:cs="Arial"/>
          <w:bCs/>
        </w:rPr>
        <w:t xml:space="preserve">ocenie zgłoszeń pod kątem dopuszczalności </w:t>
      </w:r>
      <w:r>
        <w:rPr>
          <w:rFonts w:ascii="Arial" w:hAnsi="Arial" w:cs="Arial"/>
          <w:bCs/>
        </w:rPr>
        <w:t xml:space="preserve">uczestników </w:t>
      </w:r>
      <w:r w:rsidRPr="00A12DB9">
        <w:rPr>
          <w:rFonts w:ascii="Arial" w:hAnsi="Arial" w:cs="Arial"/>
          <w:bCs/>
        </w:rPr>
        <w:t>do przetargu</w:t>
      </w:r>
      <w:r>
        <w:rPr>
          <w:rFonts w:ascii="Arial" w:hAnsi="Arial" w:cs="Arial"/>
          <w:bCs/>
        </w:rPr>
        <w:t>,</w:t>
      </w:r>
    </w:p>
    <w:p w14:paraId="1BED830E" w14:textId="77777777" w:rsidR="00FE28E1" w:rsidRPr="000E1754" w:rsidRDefault="00FE28E1" w:rsidP="00FE28E1">
      <w:pPr>
        <w:pStyle w:val="Akapitzlist"/>
        <w:numPr>
          <w:ilvl w:val="1"/>
          <w:numId w:val="5"/>
        </w:numPr>
        <w:spacing w:line="276" w:lineRule="auto"/>
        <w:ind w:left="851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Przewodniczący podaje imiona i nazwiska albo nazwy uczestników przetargu, którzy wnieśli wadium i zostali dopuszczeni do udziału w przetargu.</w:t>
      </w:r>
    </w:p>
    <w:p w14:paraId="01C9637E" w14:textId="77777777" w:rsidR="00FE28E1" w:rsidRDefault="00FE28E1" w:rsidP="00FE28E1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Przewodniczący otwiera</w:t>
      </w:r>
      <w:r w:rsidRPr="00A12DB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licytację.</w:t>
      </w:r>
    </w:p>
    <w:p w14:paraId="25FA7D1E" w14:textId="77777777" w:rsidR="00FE28E1" w:rsidRPr="00A12DB9" w:rsidRDefault="00FE28E1" w:rsidP="00FE28E1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Przebieg licytacji:</w:t>
      </w:r>
      <w:r w:rsidRPr="00A12DB9">
        <w:rPr>
          <w:rFonts w:ascii="Arial" w:hAnsi="Arial" w:cs="Arial"/>
          <w:bCs/>
        </w:rPr>
        <w:t xml:space="preserve"> </w:t>
      </w:r>
    </w:p>
    <w:p w14:paraId="159E9F0D" w14:textId="77777777" w:rsidR="00FE28E1" w:rsidRPr="00481EC0" w:rsidRDefault="00FE28E1" w:rsidP="00FE28E1">
      <w:pPr>
        <w:pStyle w:val="Akapitzlist"/>
        <w:numPr>
          <w:ilvl w:val="0"/>
          <w:numId w:val="4"/>
        </w:numPr>
        <w:spacing w:line="27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Pr="00481EC0">
        <w:rPr>
          <w:rFonts w:ascii="Arial" w:hAnsi="Arial" w:cs="Arial"/>
        </w:rPr>
        <w:t>Przewodniczący podaje wysokość postąpienia, które nie może wynosić mniej niż 1% ceny wywoławczej nieruchomości z zaokrągleniem w górę do 100 zł,</w:t>
      </w:r>
    </w:p>
    <w:p w14:paraId="01487438" w14:textId="77777777" w:rsidR="00FE28E1" w:rsidRPr="00DC7967" w:rsidRDefault="00FE28E1" w:rsidP="00FE28E1">
      <w:pPr>
        <w:pStyle w:val="Akapitzlist"/>
        <w:numPr>
          <w:ilvl w:val="0"/>
          <w:numId w:val="4"/>
        </w:numPr>
        <w:spacing w:line="276" w:lineRule="auto"/>
        <w:ind w:left="709" w:hanging="283"/>
        <w:jc w:val="both"/>
        <w:rPr>
          <w:rFonts w:ascii="Arial" w:hAnsi="Arial" w:cs="Arial"/>
        </w:rPr>
      </w:pPr>
      <w:r w:rsidRPr="00DC7967">
        <w:rPr>
          <w:rFonts w:ascii="Arial" w:hAnsi="Arial" w:cs="Arial"/>
        </w:rPr>
        <w:t>uczestnicy przetargu zgłaszają ustnie kolejne postąpienia,</w:t>
      </w:r>
      <w:r>
        <w:rPr>
          <w:rFonts w:ascii="Arial" w:hAnsi="Arial" w:cs="Arial"/>
        </w:rPr>
        <w:t xml:space="preserve"> poprzez podniesienie kartonika z numerem i podanie pełnej oferowanej kwoty,</w:t>
      </w:r>
      <w:r w:rsidRPr="00DC7967">
        <w:rPr>
          <w:rFonts w:ascii="Arial" w:hAnsi="Arial" w:cs="Arial"/>
        </w:rPr>
        <w:t xml:space="preserve"> dopóki, mimo trzykrotnego wywołania </w:t>
      </w:r>
      <w:r>
        <w:rPr>
          <w:rFonts w:ascii="Arial" w:hAnsi="Arial" w:cs="Arial"/>
        </w:rPr>
        <w:t>P</w:t>
      </w:r>
      <w:r w:rsidRPr="00DC7967">
        <w:rPr>
          <w:rFonts w:ascii="Arial" w:hAnsi="Arial" w:cs="Arial"/>
        </w:rPr>
        <w:t>rzewodniczącego, nie ma dalszego postąpienia,</w:t>
      </w:r>
    </w:p>
    <w:p w14:paraId="539F2830" w14:textId="77777777" w:rsidR="00FE28E1" w:rsidRPr="00DC7967" w:rsidRDefault="00FE28E1" w:rsidP="00FE28E1">
      <w:pPr>
        <w:pStyle w:val="Akapitzlist"/>
        <w:numPr>
          <w:ilvl w:val="0"/>
          <w:numId w:val="4"/>
        </w:numPr>
        <w:spacing w:line="276" w:lineRule="auto"/>
        <w:ind w:left="709" w:hanging="283"/>
        <w:jc w:val="both"/>
        <w:rPr>
          <w:rFonts w:ascii="Arial" w:hAnsi="Arial" w:cs="Arial"/>
        </w:rPr>
      </w:pPr>
      <w:r w:rsidRPr="00DC7967">
        <w:rPr>
          <w:rFonts w:ascii="Arial" w:hAnsi="Arial" w:cs="Arial"/>
        </w:rPr>
        <w:t>cena zaoferowana przez uczestnika przetargu przestaje wiązać, gdy inny uczestnik przetargu zaoferuje cenę wyższą,</w:t>
      </w:r>
    </w:p>
    <w:p w14:paraId="1BD59AD9" w14:textId="77777777" w:rsidR="00FE28E1" w:rsidRDefault="00FE28E1" w:rsidP="00FE28E1">
      <w:pPr>
        <w:pStyle w:val="Akapitzlist"/>
        <w:numPr>
          <w:ilvl w:val="0"/>
          <w:numId w:val="4"/>
        </w:numPr>
        <w:spacing w:line="27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 ustaniu postąpień Przewodniczący uprzedza uczestników przetargu, że po trzecim wywołaniu najwyższej z oferowanych cen dalsze postąpienia nie zostaną przyjęte, po czym wywołuje trzykrotnie tę cenę, zamyka przetarg i ogłasza imię i  nazwisko albo nazwę uczestnika przetargu, który wygrał przetarg,</w:t>
      </w:r>
    </w:p>
    <w:p w14:paraId="6CA23ADD" w14:textId="77777777" w:rsidR="00FE28E1" w:rsidRDefault="00FE28E1" w:rsidP="00FE28E1">
      <w:pPr>
        <w:pStyle w:val="Akapitzlist"/>
        <w:numPr>
          <w:ilvl w:val="0"/>
          <w:numId w:val="4"/>
        </w:numPr>
        <w:spacing w:line="27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oferty złożone po trzecim wywołaniu nie zostaną przyjęte bez względu na okoliczności, w szczególności nie przyjmuje się ofert niezłożonych z uwagi na nieobecność uczestnika w trakcie trwania licytacji lub podczas trzykrotnego wywołania, choćby był on dopuszczony do udziału w licytacji.</w:t>
      </w:r>
    </w:p>
    <w:p w14:paraId="26B92DCB" w14:textId="77777777" w:rsidR="00FE28E1" w:rsidRPr="005116C0" w:rsidRDefault="00FE28E1" w:rsidP="00FE28E1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5116C0">
        <w:rPr>
          <w:rFonts w:ascii="Arial" w:hAnsi="Arial" w:cs="Arial"/>
        </w:rPr>
        <w:t>Przetarg uznaje się za ważny, pod warunkiem, że chociaż jeden z uczestników zaoferuje co najmniej jedno postąpienie powyżej ceny wywoławczej.</w:t>
      </w:r>
    </w:p>
    <w:p w14:paraId="291E81D0" w14:textId="77777777" w:rsidR="00FE28E1" w:rsidRDefault="00FE28E1" w:rsidP="00FE28E1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256277">
        <w:rPr>
          <w:rFonts w:ascii="Arial" w:hAnsi="Arial" w:cs="Arial"/>
        </w:rPr>
        <w:t>omisja sporządza protokół z przetargu, który zawiera</w:t>
      </w:r>
      <w:r>
        <w:rPr>
          <w:rFonts w:ascii="Arial" w:hAnsi="Arial" w:cs="Arial"/>
        </w:rPr>
        <w:t xml:space="preserve"> co najmniej</w:t>
      </w:r>
      <w:r w:rsidRPr="00256277">
        <w:rPr>
          <w:rFonts w:ascii="Arial" w:hAnsi="Arial" w:cs="Arial"/>
        </w:rPr>
        <w:t>:</w:t>
      </w:r>
    </w:p>
    <w:p w14:paraId="1266E3D4" w14:textId="77777777" w:rsidR="00FE28E1" w:rsidRDefault="00FE28E1" w:rsidP="00FE28E1">
      <w:pPr>
        <w:pStyle w:val="Akapitzlist"/>
        <w:numPr>
          <w:ilvl w:val="1"/>
          <w:numId w:val="5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4A20A3">
        <w:rPr>
          <w:rFonts w:ascii="Arial" w:hAnsi="Arial" w:cs="Arial"/>
        </w:rPr>
        <w:t>oznaczenie nieruchomości wg księgi wieczystej,</w:t>
      </w:r>
    </w:p>
    <w:p w14:paraId="103EF8A3" w14:textId="77777777" w:rsidR="00FE28E1" w:rsidRDefault="00FE28E1" w:rsidP="00FE28E1">
      <w:pPr>
        <w:pStyle w:val="Akapitzlist"/>
        <w:numPr>
          <w:ilvl w:val="1"/>
          <w:numId w:val="5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4A20A3">
        <w:rPr>
          <w:rFonts w:ascii="Arial" w:hAnsi="Arial" w:cs="Arial"/>
        </w:rPr>
        <w:t>oznaczenie danych wg  danych z ewidencji gruntów i budynków,</w:t>
      </w:r>
    </w:p>
    <w:p w14:paraId="5AD536AB" w14:textId="77777777" w:rsidR="00FE28E1" w:rsidRDefault="00FE28E1" w:rsidP="00FE28E1">
      <w:pPr>
        <w:pStyle w:val="Akapitzlist"/>
        <w:numPr>
          <w:ilvl w:val="1"/>
          <w:numId w:val="5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4A20A3">
        <w:rPr>
          <w:rFonts w:ascii="Arial" w:hAnsi="Arial" w:cs="Arial"/>
        </w:rPr>
        <w:t>powierzchnię nieruchomości,</w:t>
      </w:r>
    </w:p>
    <w:p w14:paraId="409F1377" w14:textId="77777777" w:rsidR="00FE28E1" w:rsidRDefault="00FE28E1" w:rsidP="00FE28E1">
      <w:pPr>
        <w:pStyle w:val="Akapitzlist"/>
        <w:numPr>
          <w:ilvl w:val="1"/>
          <w:numId w:val="5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4A20A3">
        <w:rPr>
          <w:rFonts w:ascii="Arial" w:hAnsi="Arial" w:cs="Arial"/>
        </w:rPr>
        <w:t>opis nieruchomości,</w:t>
      </w:r>
    </w:p>
    <w:p w14:paraId="31BA91CD" w14:textId="77777777" w:rsidR="00FE28E1" w:rsidRDefault="00FE28E1" w:rsidP="00FE28E1">
      <w:pPr>
        <w:pStyle w:val="Akapitzlist"/>
        <w:numPr>
          <w:ilvl w:val="1"/>
          <w:numId w:val="5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4A20A3">
        <w:rPr>
          <w:rFonts w:ascii="Arial" w:hAnsi="Arial" w:cs="Arial"/>
        </w:rPr>
        <w:t xml:space="preserve">przeznaczenie nieruchomości  w studium uwarunkowań i kierunków zagospodarowania przestrzennego, </w:t>
      </w:r>
    </w:p>
    <w:p w14:paraId="5D782995" w14:textId="77777777" w:rsidR="00FE28E1" w:rsidRDefault="00FE28E1" w:rsidP="00FE28E1">
      <w:pPr>
        <w:pStyle w:val="Akapitzlist"/>
        <w:numPr>
          <w:ilvl w:val="1"/>
          <w:numId w:val="5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4A20A3">
        <w:rPr>
          <w:rFonts w:ascii="Arial" w:hAnsi="Arial" w:cs="Arial"/>
        </w:rPr>
        <w:t xml:space="preserve">obciążenia nieruchomości, </w:t>
      </w:r>
    </w:p>
    <w:p w14:paraId="65E0173D" w14:textId="77777777" w:rsidR="00FE28E1" w:rsidRDefault="00FE28E1" w:rsidP="00FE28E1">
      <w:pPr>
        <w:pStyle w:val="Akapitzlist"/>
        <w:numPr>
          <w:ilvl w:val="1"/>
          <w:numId w:val="5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4A20A3">
        <w:rPr>
          <w:rFonts w:ascii="Arial" w:hAnsi="Arial" w:cs="Arial"/>
        </w:rPr>
        <w:t>informację o ewentualnym wpisie do rejestru zabytków,</w:t>
      </w:r>
    </w:p>
    <w:p w14:paraId="60E85E64" w14:textId="77777777" w:rsidR="00FE28E1" w:rsidRDefault="00FE28E1" w:rsidP="00FE28E1">
      <w:pPr>
        <w:pStyle w:val="Akapitzlist"/>
        <w:numPr>
          <w:ilvl w:val="1"/>
          <w:numId w:val="5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4A20A3">
        <w:rPr>
          <w:rFonts w:ascii="Arial" w:hAnsi="Arial" w:cs="Arial"/>
        </w:rPr>
        <w:t xml:space="preserve">zobowiązania, których przedmiotem jest nieruchomość, </w:t>
      </w:r>
    </w:p>
    <w:p w14:paraId="4D7A1D5C" w14:textId="77777777" w:rsidR="00FE28E1" w:rsidRDefault="00FE28E1" w:rsidP="00FE28E1">
      <w:pPr>
        <w:pStyle w:val="Akapitzlist"/>
        <w:numPr>
          <w:ilvl w:val="1"/>
          <w:numId w:val="5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4A20A3">
        <w:rPr>
          <w:rFonts w:ascii="Arial" w:hAnsi="Arial" w:cs="Arial"/>
        </w:rPr>
        <w:t xml:space="preserve">termin i miejsce przetargu, </w:t>
      </w:r>
    </w:p>
    <w:p w14:paraId="60C53600" w14:textId="77777777" w:rsidR="00FE28E1" w:rsidRDefault="00FE28E1" w:rsidP="00FE28E1">
      <w:pPr>
        <w:pStyle w:val="Akapitzlist"/>
        <w:numPr>
          <w:ilvl w:val="1"/>
          <w:numId w:val="5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4A20A3">
        <w:rPr>
          <w:rFonts w:ascii="Arial" w:hAnsi="Arial" w:cs="Arial"/>
        </w:rPr>
        <w:t>imiona i nazwiska członków komisji przetargowej,</w:t>
      </w:r>
    </w:p>
    <w:p w14:paraId="08B58734" w14:textId="77777777" w:rsidR="00FE28E1" w:rsidRDefault="00FE28E1" w:rsidP="00FE28E1">
      <w:pPr>
        <w:pStyle w:val="Akapitzlist"/>
        <w:numPr>
          <w:ilvl w:val="1"/>
          <w:numId w:val="5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4A20A3">
        <w:rPr>
          <w:rFonts w:ascii="Arial" w:hAnsi="Arial" w:cs="Arial"/>
        </w:rPr>
        <w:t>dane uczestników przetargu i osób niedopuszczonych do przetargu wraz  z</w:t>
      </w:r>
      <w:r>
        <w:rPr>
          <w:rFonts w:ascii="Arial" w:hAnsi="Arial" w:cs="Arial"/>
        </w:rPr>
        <w:t> </w:t>
      </w:r>
      <w:r w:rsidRPr="004A20A3">
        <w:rPr>
          <w:rFonts w:ascii="Arial" w:hAnsi="Arial" w:cs="Arial"/>
        </w:rPr>
        <w:t xml:space="preserve"> podaniem przyczyny </w:t>
      </w:r>
      <w:r>
        <w:rPr>
          <w:rFonts w:ascii="Arial" w:hAnsi="Arial" w:cs="Arial"/>
        </w:rPr>
        <w:t>niedopuszczenia do przetargu</w:t>
      </w:r>
    </w:p>
    <w:p w14:paraId="37108A44" w14:textId="77777777" w:rsidR="00FE28E1" w:rsidRDefault="00FE28E1" w:rsidP="00FE28E1">
      <w:pPr>
        <w:pStyle w:val="Akapitzlist"/>
        <w:numPr>
          <w:ilvl w:val="1"/>
          <w:numId w:val="5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4A20A3">
        <w:rPr>
          <w:rFonts w:ascii="Arial" w:hAnsi="Arial" w:cs="Arial"/>
        </w:rPr>
        <w:t>cenę wywoławczą nieruchomości i cenę nabycia nieruchomości,</w:t>
      </w:r>
    </w:p>
    <w:p w14:paraId="10952B46" w14:textId="77777777" w:rsidR="00FE28E1" w:rsidRDefault="00FE28E1" w:rsidP="00FE28E1">
      <w:pPr>
        <w:pStyle w:val="Akapitzlist"/>
        <w:numPr>
          <w:ilvl w:val="1"/>
          <w:numId w:val="5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4A20A3">
        <w:rPr>
          <w:rFonts w:ascii="Arial" w:hAnsi="Arial" w:cs="Arial"/>
        </w:rPr>
        <w:t>imię, nazwisko i adres albo nazwę, siedzibę i adres osoby, która wygrała przetarg</w:t>
      </w:r>
      <w:r>
        <w:rPr>
          <w:rFonts w:ascii="Arial" w:hAnsi="Arial" w:cs="Arial"/>
        </w:rPr>
        <w:t>.</w:t>
      </w:r>
    </w:p>
    <w:p w14:paraId="45A9C45E" w14:textId="77777777" w:rsidR="00FE28E1" w:rsidRPr="00E90CFE" w:rsidRDefault="00FE28E1" w:rsidP="00FE28E1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E90CFE">
        <w:rPr>
          <w:rFonts w:ascii="Arial" w:hAnsi="Arial" w:cs="Arial"/>
        </w:rPr>
        <w:t xml:space="preserve">rotokół z przetargu podpisują członkowie komisji przetargowej i  zatwierdza </w:t>
      </w:r>
      <w:r>
        <w:rPr>
          <w:rFonts w:ascii="Arial" w:hAnsi="Arial" w:cs="Arial"/>
        </w:rPr>
        <w:t>Nadleśniczy.</w:t>
      </w:r>
    </w:p>
    <w:p w14:paraId="1CDF1CDF" w14:textId="77777777" w:rsidR="00FE28E1" w:rsidRPr="005C2439" w:rsidRDefault="00FE28E1" w:rsidP="00FE28E1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B7594D">
        <w:rPr>
          <w:rFonts w:ascii="Arial" w:hAnsi="Arial" w:cs="Arial"/>
        </w:rPr>
        <w:t>przedający może odwołać ogłoszony przetarg jedynie z ważnych powodów informując o tym</w:t>
      </w:r>
      <w:r>
        <w:rPr>
          <w:rFonts w:ascii="Arial" w:hAnsi="Arial" w:cs="Arial"/>
        </w:rPr>
        <w:t xml:space="preserve"> niezwłocznie w formach  właściwych dla ogłoszenia przetargu. </w:t>
      </w:r>
    </w:p>
    <w:p w14:paraId="36635EDE" w14:textId="77777777" w:rsidR="00FE28E1" w:rsidRPr="00C3489E" w:rsidRDefault="00FE28E1" w:rsidP="00FE28E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D3B4BE8" w14:textId="77777777" w:rsidR="00FE28E1" w:rsidRPr="00C3489E" w:rsidRDefault="00FE28E1" w:rsidP="00FE28E1">
      <w:pPr>
        <w:spacing w:line="276" w:lineRule="auto"/>
        <w:jc w:val="center"/>
        <w:rPr>
          <w:rFonts w:ascii="Arial" w:hAnsi="Arial" w:cs="Arial"/>
          <w:b/>
          <w:bCs/>
        </w:rPr>
      </w:pPr>
      <w:r w:rsidRPr="00C3489E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>4</w:t>
      </w:r>
    </w:p>
    <w:p w14:paraId="06DBD448" w14:textId="77777777" w:rsidR="00FE28E1" w:rsidRPr="00E84CC7" w:rsidRDefault="00FE28E1" w:rsidP="00FE28E1">
      <w:pPr>
        <w:pStyle w:val="Akapitzlist"/>
        <w:numPr>
          <w:ilvl w:val="0"/>
          <w:numId w:val="13"/>
        </w:numPr>
        <w:spacing w:line="276" w:lineRule="auto"/>
        <w:ind w:left="567" w:hanging="567"/>
        <w:jc w:val="both"/>
        <w:rPr>
          <w:rFonts w:ascii="Arial" w:hAnsi="Arial" w:cs="Arial"/>
          <w:b/>
          <w:bCs/>
        </w:rPr>
      </w:pPr>
      <w:r w:rsidRPr="00E84CC7">
        <w:rPr>
          <w:rFonts w:ascii="Arial" w:hAnsi="Arial" w:cs="Arial"/>
          <w:b/>
          <w:bCs/>
        </w:rPr>
        <w:t>Warunki uczestnictwa w przetargu:</w:t>
      </w:r>
    </w:p>
    <w:p w14:paraId="3A6B8F32" w14:textId="77777777" w:rsidR="00FE28E1" w:rsidRPr="00CE4A96" w:rsidRDefault="00FE28E1" w:rsidP="00FE28E1">
      <w:pPr>
        <w:pStyle w:val="Akapitzlist"/>
        <w:numPr>
          <w:ilvl w:val="1"/>
          <w:numId w:val="5"/>
        </w:numPr>
        <w:tabs>
          <w:tab w:val="left" w:pos="5670"/>
        </w:tabs>
        <w:spacing w:line="276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skuteczne </w:t>
      </w:r>
      <w:r w:rsidRPr="00CE4A96">
        <w:rPr>
          <w:rFonts w:ascii="Arial" w:hAnsi="Arial" w:cs="Arial"/>
        </w:rPr>
        <w:t>wniesienie wadium w formie</w:t>
      </w:r>
      <w:r>
        <w:rPr>
          <w:rFonts w:ascii="Arial" w:hAnsi="Arial" w:cs="Arial"/>
        </w:rPr>
        <w:t xml:space="preserve">, terminie </w:t>
      </w:r>
      <w:r w:rsidRPr="00CE4A96">
        <w:rPr>
          <w:rFonts w:ascii="Arial" w:hAnsi="Arial" w:cs="Arial"/>
        </w:rPr>
        <w:t xml:space="preserve"> i wysokości określonej w ogłoszeniu, </w:t>
      </w:r>
    </w:p>
    <w:p w14:paraId="4B613E1D" w14:textId="77777777" w:rsidR="00FE28E1" w:rsidRPr="00425405" w:rsidRDefault="00FE28E1" w:rsidP="00FE28E1">
      <w:pPr>
        <w:pStyle w:val="Akapitzlist"/>
        <w:numPr>
          <w:ilvl w:val="1"/>
          <w:numId w:val="5"/>
        </w:numPr>
        <w:tabs>
          <w:tab w:val="left" w:pos="5670"/>
        </w:tabs>
        <w:spacing w:line="276" w:lineRule="auto"/>
        <w:ind w:left="851" w:hanging="425"/>
        <w:jc w:val="both"/>
        <w:rPr>
          <w:rFonts w:ascii="Arial" w:hAnsi="Arial" w:cs="Arial"/>
        </w:rPr>
      </w:pPr>
      <w:r w:rsidRPr="00CE4A96">
        <w:rPr>
          <w:rFonts w:ascii="Arial" w:hAnsi="Arial" w:cs="Arial"/>
        </w:rPr>
        <w:t>osobiste stawiennictwo w dniu przetargu lub stawiennictwo pełnomocnika odpowiednio umocowanego,</w:t>
      </w:r>
    </w:p>
    <w:p w14:paraId="6C98CD47" w14:textId="77777777" w:rsidR="00FE28E1" w:rsidRDefault="00FE28E1" w:rsidP="00FE28E1">
      <w:pPr>
        <w:pStyle w:val="Akapitzlist"/>
        <w:numPr>
          <w:ilvl w:val="1"/>
          <w:numId w:val="5"/>
        </w:numPr>
        <w:tabs>
          <w:tab w:val="left" w:pos="5670"/>
        </w:tabs>
        <w:spacing w:line="276" w:lineRule="auto"/>
        <w:ind w:left="851" w:hanging="425"/>
        <w:jc w:val="both"/>
        <w:rPr>
          <w:rFonts w:ascii="Arial" w:hAnsi="Arial" w:cs="Arial"/>
        </w:rPr>
      </w:pPr>
      <w:r w:rsidRPr="00CE4A96">
        <w:rPr>
          <w:rFonts w:ascii="Arial" w:hAnsi="Arial" w:cs="Arial"/>
        </w:rPr>
        <w:t>okazanie Komisji dokumentu tożsamości,</w:t>
      </w:r>
    </w:p>
    <w:p w14:paraId="3D080877" w14:textId="77777777" w:rsidR="00FE28E1" w:rsidRPr="00CE4A96" w:rsidRDefault="00FE28E1" w:rsidP="00FE28E1">
      <w:pPr>
        <w:pStyle w:val="Akapitzlist"/>
        <w:numPr>
          <w:ilvl w:val="1"/>
          <w:numId w:val="5"/>
        </w:numPr>
        <w:tabs>
          <w:tab w:val="left" w:pos="5670"/>
        </w:tabs>
        <w:spacing w:line="276" w:lineRule="auto"/>
        <w:ind w:left="851" w:hanging="425"/>
        <w:jc w:val="both"/>
        <w:rPr>
          <w:rFonts w:ascii="Arial" w:hAnsi="Arial" w:cs="Arial"/>
        </w:rPr>
      </w:pPr>
      <w:r w:rsidRPr="00CE4A96">
        <w:rPr>
          <w:rFonts w:ascii="Arial" w:hAnsi="Arial" w:cs="Arial"/>
        </w:rPr>
        <w:t>złożenie</w:t>
      </w:r>
      <w:r>
        <w:rPr>
          <w:rFonts w:ascii="Arial" w:hAnsi="Arial" w:cs="Arial"/>
        </w:rPr>
        <w:t xml:space="preserve"> czytelnie wypełnionego, w języku polskim, kompletnego zgłoszenia uczestnictwa w przetargu, w terminie określonym w  ogłoszeniu. Przez kompletność zgłoszenia rozumie się ujęcie wszystkich informacji, oświadczeń i podpisów określonych jako niezbędne we wzorze zgłoszenia, a także załączenie wymaganych dokumentów, w szczególności dowodu wpłaty wadium</w:t>
      </w:r>
      <w:r w:rsidRPr="00854D5E">
        <w:rPr>
          <w:rFonts w:ascii="Arial" w:hAnsi="Arial" w:cs="Arial"/>
          <w:color w:val="000000" w:themeColor="text1"/>
        </w:rPr>
        <w:t xml:space="preserve">. Wzór zgłoszenia stanowi załącznik nr </w:t>
      </w:r>
      <w:r>
        <w:rPr>
          <w:rFonts w:ascii="Arial" w:hAnsi="Arial" w:cs="Arial"/>
          <w:color w:val="000000" w:themeColor="text1"/>
        </w:rPr>
        <w:t>2</w:t>
      </w:r>
      <w:r w:rsidRPr="00854D5E">
        <w:rPr>
          <w:rFonts w:ascii="Arial" w:hAnsi="Arial" w:cs="Arial"/>
          <w:color w:val="000000" w:themeColor="text1"/>
        </w:rPr>
        <w:t>,  do niniejszego regulaminu. Przy badaniu dochowania terminu liczy się data wpływu do Sprzedającego.</w:t>
      </w:r>
    </w:p>
    <w:p w14:paraId="783997D1" w14:textId="77777777" w:rsidR="00FE28E1" w:rsidRPr="00CE4A96" w:rsidRDefault="00FE28E1" w:rsidP="00FE28E1">
      <w:pPr>
        <w:pStyle w:val="Akapitzlist"/>
        <w:numPr>
          <w:ilvl w:val="1"/>
          <w:numId w:val="5"/>
        </w:numPr>
        <w:tabs>
          <w:tab w:val="left" w:pos="5670"/>
        </w:tabs>
        <w:spacing w:line="276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okazanie Komisji,</w:t>
      </w:r>
      <w:r w:rsidRPr="00CE4A96">
        <w:rPr>
          <w:rFonts w:ascii="Arial" w:hAnsi="Arial" w:cs="Arial"/>
        </w:rPr>
        <w:t xml:space="preserve"> przez osoby reprezentujące osoby prawne</w:t>
      </w:r>
      <w:r>
        <w:rPr>
          <w:rFonts w:ascii="Arial" w:hAnsi="Arial" w:cs="Arial"/>
        </w:rPr>
        <w:t>,</w:t>
      </w:r>
      <w:r w:rsidRPr="00CE4A96">
        <w:rPr>
          <w:rFonts w:ascii="Arial" w:hAnsi="Arial" w:cs="Arial"/>
        </w:rPr>
        <w:t xml:space="preserve"> odpowiedni</w:t>
      </w:r>
      <w:r>
        <w:rPr>
          <w:rFonts w:ascii="Arial" w:hAnsi="Arial" w:cs="Arial"/>
        </w:rPr>
        <w:t>ego umocowania,</w:t>
      </w:r>
    </w:p>
    <w:p w14:paraId="54821DEB" w14:textId="77777777" w:rsidR="00FE28E1" w:rsidRPr="00CE4A96" w:rsidRDefault="00FE28E1" w:rsidP="00FE28E1">
      <w:pPr>
        <w:pStyle w:val="Akapitzlist"/>
        <w:numPr>
          <w:ilvl w:val="1"/>
          <w:numId w:val="5"/>
        </w:numPr>
        <w:tabs>
          <w:tab w:val="left" w:pos="5670"/>
        </w:tabs>
        <w:spacing w:line="276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pełnomocnik obowiązany jest do okazania Komisji umocowania uprawniającego do uczestnictwa w czynnościach przetargowych i składania oświadczeń woli materialnoprawnych w imieniu mandanta, w przypadku umocowania na podstawie pełnomocnictwa substytucyjnego (dalszego) obowiązkowo należy okazać również wszystkie pełnomocnictwa uprzednie,</w:t>
      </w:r>
    </w:p>
    <w:p w14:paraId="1EC296EA" w14:textId="77777777" w:rsidR="00FE28E1" w:rsidRPr="00CE4A96" w:rsidRDefault="00FE28E1" w:rsidP="00FE28E1">
      <w:pPr>
        <w:pStyle w:val="Akapitzlist"/>
        <w:numPr>
          <w:ilvl w:val="1"/>
          <w:numId w:val="5"/>
        </w:numPr>
        <w:tabs>
          <w:tab w:val="left" w:pos="5670"/>
        </w:tabs>
        <w:spacing w:line="276" w:lineRule="auto"/>
        <w:ind w:left="851" w:hanging="425"/>
        <w:jc w:val="both"/>
        <w:rPr>
          <w:rFonts w:ascii="Arial" w:hAnsi="Arial" w:cs="Arial"/>
        </w:rPr>
      </w:pPr>
      <w:r w:rsidRPr="00BD3C42">
        <w:rPr>
          <w:rFonts w:ascii="Arial" w:hAnsi="Arial" w:cs="Arial"/>
        </w:rPr>
        <w:t>przedłożenie przyrzeczenia zezwolenia na nabycie nieruchomości</w:t>
      </w:r>
      <w:r>
        <w:rPr>
          <w:rFonts w:ascii="Arial" w:hAnsi="Arial" w:cs="Arial"/>
        </w:rPr>
        <w:t xml:space="preserve"> - dotyczy osób prawnych lub fizycznych</w:t>
      </w:r>
      <w:r w:rsidRPr="00BD3C42">
        <w:rPr>
          <w:rFonts w:ascii="Arial" w:hAnsi="Arial" w:cs="Arial"/>
        </w:rPr>
        <w:t xml:space="preserve"> zobowiązanych na podstawie </w:t>
      </w:r>
      <w:r>
        <w:rPr>
          <w:rFonts w:ascii="Arial" w:hAnsi="Arial" w:cs="Arial"/>
        </w:rPr>
        <w:t>u</w:t>
      </w:r>
      <w:r w:rsidRPr="00BD3C42">
        <w:rPr>
          <w:rFonts w:ascii="Arial" w:hAnsi="Arial" w:cs="Arial"/>
        </w:rPr>
        <w:t>stawy</w:t>
      </w:r>
      <w:r>
        <w:rPr>
          <w:rFonts w:ascii="Arial" w:hAnsi="Arial" w:cs="Arial"/>
        </w:rPr>
        <w:t xml:space="preserve"> o </w:t>
      </w:r>
      <w:r w:rsidRPr="00BD3C42">
        <w:rPr>
          <w:rFonts w:ascii="Arial" w:hAnsi="Arial" w:cs="Arial"/>
        </w:rPr>
        <w:t>nabywaniu nieruchomości przez cudzoziemców</w:t>
      </w:r>
      <w:r>
        <w:rPr>
          <w:rFonts w:ascii="Arial" w:hAnsi="Arial" w:cs="Arial"/>
        </w:rPr>
        <w:t xml:space="preserve"> </w:t>
      </w:r>
      <w:r w:rsidRPr="00BD3C42">
        <w:rPr>
          <w:rFonts w:ascii="Arial" w:hAnsi="Arial" w:cs="Arial"/>
        </w:rPr>
        <w:t>(Dz. U. z 2017 r. poz. 2278 ze zm.)</w:t>
      </w:r>
      <w:r>
        <w:rPr>
          <w:rFonts w:ascii="Arial" w:hAnsi="Arial" w:cs="Arial"/>
        </w:rPr>
        <w:t>.</w:t>
      </w:r>
    </w:p>
    <w:p w14:paraId="2A2460FB" w14:textId="77777777" w:rsidR="00FE28E1" w:rsidRPr="00F063FF" w:rsidRDefault="00FE28E1" w:rsidP="00FE28E1">
      <w:pPr>
        <w:pStyle w:val="Akapitzlist"/>
        <w:numPr>
          <w:ilvl w:val="0"/>
          <w:numId w:val="13"/>
        </w:numPr>
        <w:tabs>
          <w:tab w:val="left" w:pos="5670"/>
        </w:tabs>
        <w:spacing w:line="276" w:lineRule="auto"/>
        <w:jc w:val="both"/>
        <w:rPr>
          <w:rFonts w:ascii="Arial" w:hAnsi="Arial" w:cs="Arial"/>
          <w:b/>
          <w:bCs/>
        </w:rPr>
      </w:pPr>
      <w:r w:rsidRPr="00F063FF">
        <w:rPr>
          <w:rFonts w:ascii="Arial" w:hAnsi="Arial" w:cs="Arial"/>
          <w:b/>
          <w:bCs/>
        </w:rPr>
        <w:t>Dokumenty stanowiące podstawę weryfikacji spełnienia warunków uczestnictwa w przetargu:</w:t>
      </w:r>
    </w:p>
    <w:p w14:paraId="50A94C15" w14:textId="77777777" w:rsidR="00FE28E1" w:rsidRDefault="00FE28E1" w:rsidP="00FE28E1">
      <w:pPr>
        <w:pStyle w:val="Akapitzlist"/>
        <w:numPr>
          <w:ilvl w:val="1"/>
          <w:numId w:val="13"/>
        </w:numPr>
        <w:tabs>
          <w:tab w:val="left" w:pos="5670"/>
        </w:tabs>
        <w:spacing w:line="276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zgłoszenie uczestnictwa w przetargu, </w:t>
      </w:r>
    </w:p>
    <w:p w14:paraId="09D8A5BD" w14:textId="77777777" w:rsidR="00FE28E1" w:rsidRDefault="00FE28E1" w:rsidP="00FE28E1">
      <w:pPr>
        <w:pStyle w:val="Akapitzlist"/>
        <w:numPr>
          <w:ilvl w:val="1"/>
          <w:numId w:val="13"/>
        </w:numPr>
        <w:tabs>
          <w:tab w:val="left" w:pos="5670"/>
        </w:tabs>
        <w:spacing w:line="276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dokumenty tożsamości - przez co rozumie się: dowód osobisty, paszport, kartę</w:t>
      </w:r>
      <w:r w:rsidRPr="007656AB">
        <w:rPr>
          <w:rFonts w:ascii="Arial" w:hAnsi="Arial" w:cs="Arial"/>
        </w:rPr>
        <w:t xml:space="preserve"> pobytu,</w:t>
      </w:r>
      <w:r w:rsidRPr="007656AB">
        <w:t xml:space="preserve"> </w:t>
      </w:r>
      <w:r w:rsidRPr="007656AB">
        <w:rPr>
          <w:rFonts w:ascii="Arial" w:hAnsi="Arial" w:cs="Arial"/>
        </w:rPr>
        <w:t>polski dokument tożsamości cudzoziemca</w:t>
      </w:r>
      <w:r>
        <w:rPr>
          <w:rFonts w:ascii="Arial" w:hAnsi="Arial" w:cs="Arial"/>
        </w:rPr>
        <w:t>,</w:t>
      </w:r>
    </w:p>
    <w:p w14:paraId="575AEA8C" w14:textId="77777777" w:rsidR="00FE28E1" w:rsidRPr="00C71B5C" w:rsidRDefault="00FE28E1" w:rsidP="00FE28E1">
      <w:pPr>
        <w:pStyle w:val="Akapitzlist"/>
        <w:numPr>
          <w:ilvl w:val="1"/>
          <w:numId w:val="13"/>
        </w:numPr>
        <w:tabs>
          <w:tab w:val="left" w:pos="5670"/>
        </w:tabs>
        <w:spacing w:line="276" w:lineRule="auto"/>
        <w:ind w:left="851" w:hanging="425"/>
        <w:jc w:val="both"/>
        <w:rPr>
          <w:rFonts w:ascii="Arial" w:hAnsi="Arial" w:cs="Arial"/>
        </w:rPr>
      </w:pPr>
      <w:r w:rsidRPr="00CE4A96">
        <w:rPr>
          <w:rFonts w:ascii="Arial" w:hAnsi="Arial" w:cs="Arial"/>
        </w:rPr>
        <w:t>aktualn</w:t>
      </w:r>
      <w:r>
        <w:rPr>
          <w:rFonts w:ascii="Arial" w:hAnsi="Arial" w:cs="Arial"/>
        </w:rPr>
        <w:t>y</w:t>
      </w:r>
      <w:r w:rsidRPr="00CE4A96">
        <w:rPr>
          <w:rFonts w:ascii="Arial" w:hAnsi="Arial" w:cs="Arial"/>
        </w:rPr>
        <w:t xml:space="preserve"> odpis z  Krajow</w:t>
      </w:r>
      <w:r>
        <w:rPr>
          <w:rFonts w:ascii="Arial" w:hAnsi="Arial" w:cs="Arial"/>
        </w:rPr>
        <w:t>ego Rejestr Sądowego</w:t>
      </w:r>
      <w:r w:rsidRPr="00CE4A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lub Centralnej Ewidencji i Informacji o Działalności Gospodarczej (w tym wydruk posiadający moc dokumentu),</w:t>
      </w:r>
    </w:p>
    <w:p w14:paraId="55E4E11D" w14:textId="77777777" w:rsidR="00FE28E1" w:rsidRPr="00204E65" w:rsidRDefault="00FE28E1" w:rsidP="00FE28E1">
      <w:pPr>
        <w:pStyle w:val="Akapitzlist"/>
        <w:numPr>
          <w:ilvl w:val="1"/>
          <w:numId w:val="13"/>
        </w:numPr>
        <w:tabs>
          <w:tab w:val="left" w:pos="5670"/>
        </w:tabs>
        <w:spacing w:line="276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wydruk z banku Sprzedającego potwierdzający wniesienie wadium w  pieniądzu,</w:t>
      </w:r>
    </w:p>
    <w:p w14:paraId="489CF0B9" w14:textId="77777777" w:rsidR="00FE28E1" w:rsidRDefault="00FE28E1" w:rsidP="00FE28E1">
      <w:pPr>
        <w:pStyle w:val="Akapitzlist"/>
        <w:numPr>
          <w:ilvl w:val="1"/>
          <w:numId w:val="13"/>
        </w:numPr>
        <w:tabs>
          <w:tab w:val="left" w:pos="5670"/>
        </w:tabs>
        <w:spacing w:line="276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 potwierdzający wniesienie wadium w pieniądzu przez oferenta,</w:t>
      </w:r>
    </w:p>
    <w:p w14:paraId="47CBC538" w14:textId="77777777" w:rsidR="00FE28E1" w:rsidRDefault="00FE28E1" w:rsidP="00FE28E1">
      <w:pPr>
        <w:pStyle w:val="Akapitzlist"/>
        <w:numPr>
          <w:ilvl w:val="1"/>
          <w:numId w:val="13"/>
        </w:numPr>
        <w:tabs>
          <w:tab w:val="left" w:pos="5670"/>
        </w:tabs>
        <w:spacing w:line="276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oryginał gwarancji bankowej, zabezpieczającej wniesienie wadium,</w:t>
      </w:r>
    </w:p>
    <w:p w14:paraId="6F59D147" w14:textId="77777777" w:rsidR="00FE28E1" w:rsidRDefault="00FE28E1" w:rsidP="00FE28E1">
      <w:pPr>
        <w:pStyle w:val="Akapitzlist"/>
        <w:numPr>
          <w:ilvl w:val="1"/>
          <w:numId w:val="13"/>
        </w:numPr>
        <w:tabs>
          <w:tab w:val="left" w:pos="5670"/>
        </w:tabs>
        <w:spacing w:line="276" w:lineRule="auto"/>
        <w:ind w:left="851" w:hanging="425"/>
        <w:jc w:val="both"/>
        <w:rPr>
          <w:rFonts w:ascii="Arial" w:hAnsi="Arial" w:cs="Arial"/>
        </w:rPr>
      </w:pPr>
      <w:r w:rsidRPr="00BD3C42">
        <w:rPr>
          <w:rFonts w:ascii="Arial" w:hAnsi="Arial" w:cs="Arial"/>
        </w:rPr>
        <w:t>przy</w:t>
      </w:r>
      <w:r>
        <w:rPr>
          <w:rFonts w:ascii="Arial" w:hAnsi="Arial" w:cs="Arial"/>
        </w:rPr>
        <w:t>rzeczenie</w:t>
      </w:r>
      <w:r w:rsidRPr="00BD3C42">
        <w:rPr>
          <w:rFonts w:ascii="Arial" w:hAnsi="Arial" w:cs="Arial"/>
        </w:rPr>
        <w:t xml:space="preserve"> zezwolenia na nabycie nieruchomości</w:t>
      </w:r>
      <w:r>
        <w:rPr>
          <w:rFonts w:ascii="Arial" w:hAnsi="Arial" w:cs="Arial"/>
        </w:rPr>
        <w:t>,</w:t>
      </w:r>
    </w:p>
    <w:p w14:paraId="63BE8C20" w14:textId="77777777" w:rsidR="00FE28E1" w:rsidRPr="00CE4A96" w:rsidRDefault="00FE28E1" w:rsidP="00FE28E1">
      <w:pPr>
        <w:pStyle w:val="Akapitzlist"/>
        <w:numPr>
          <w:ilvl w:val="1"/>
          <w:numId w:val="13"/>
        </w:numPr>
        <w:tabs>
          <w:tab w:val="left" w:pos="5670"/>
        </w:tabs>
        <w:spacing w:line="276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gwarancja bankowa.</w:t>
      </w:r>
    </w:p>
    <w:p w14:paraId="201280DE" w14:textId="77777777" w:rsidR="00FE28E1" w:rsidRDefault="00FE28E1" w:rsidP="00FE28E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0E684F1" w14:textId="77777777" w:rsidR="00FE28E1" w:rsidRPr="00540914" w:rsidRDefault="00FE28E1" w:rsidP="00FE28E1">
      <w:pPr>
        <w:spacing w:line="276" w:lineRule="auto"/>
        <w:jc w:val="center"/>
        <w:rPr>
          <w:rFonts w:ascii="Arial" w:hAnsi="Arial" w:cs="Arial"/>
          <w:b/>
          <w:bCs/>
        </w:rPr>
      </w:pPr>
      <w:r w:rsidRPr="00EC1D75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5</w:t>
      </w:r>
    </w:p>
    <w:p w14:paraId="2686BF2F" w14:textId="77777777" w:rsidR="00FE28E1" w:rsidRPr="00B72F89" w:rsidRDefault="00FE28E1" w:rsidP="00FE28E1">
      <w:pPr>
        <w:pStyle w:val="Akapitzlist"/>
        <w:numPr>
          <w:ilvl w:val="0"/>
          <w:numId w:val="12"/>
        </w:numPr>
        <w:tabs>
          <w:tab w:val="left" w:pos="5670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204E65">
        <w:rPr>
          <w:rFonts w:ascii="Arial" w:hAnsi="Arial" w:cs="Arial"/>
          <w:b/>
          <w:bCs/>
        </w:rPr>
        <w:t>Wadium wniesione w formie gwarancji bankowej</w:t>
      </w:r>
      <w:r w:rsidRPr="00B72F89">
        <w:rPr>
          <w:rFonts w:ascii="Arial" w:hAnsi="Arial" w:cs="Arial"/>
        </w:rPr>
        <w:t xml:space="preserve">  będzie skuteczne, jeżeli spełnione będą łącznie następujące przesłanki:</w:t>
      </w:r>
    </w:p>
    <w:p w14:paraId="1A61394E" w14:textId="77777777" w:rsidR="00FE28E1" w:rsidRPr="00B72F89" w:rsidRDefault="00FE28E1" w:rsidP="00FE28E1">
      <w:pPr>
        <w:pStyle w:val="Akapitzlist"/>
        <w:numPr>
          <w:ilvl w:val="1"/>
          <w:numId w:val="12"/>
        </w:numPr>
        <w:spacing w:line="276" w:lineRule="auto"/>
        <w:ind w:left="1134" w:hanging="425"/>
        <w:jc w:val="both"/>
        <w:rPr>
          <w:rFonts w:ascii="Arial" w:hAnsi="Arial" w:cs="Arial"/>
        </w:rPr>
      </w:pPr>
      <w:r w:rsidRPr="00B72F89">
        <w:rPr>
          <w:rFonts w:ascii="Arial" w:hAnsi="Arial" w:cs="Arial"/>
        </w:rPr>
        <w:lastRenderedPageBreak/>
        <w:t xml:space="preserve">dokument potwierdzający gwarancję bankową wpłynie do Sprzedającego w  podanym w ogłoszeniu terminie, </w:t>
      </w:r>
    </w:p>
    <w:p w14:paraId="1EE03267" w14:textId="77777777" w:rsidR="00FE28E1" w:rsidRDefault="00FE28E1" w:rsidP="00FE28E1">
      <w:pPr>
        <w:pStyle w:val="Akapitzlist"/>
        <w:numPr>
          <w:ilvl w:val="1"/>
          <w:numId w:val="12"/>
        </w:numPr>
        <w:spacing w:line="276" w:lineRule="auto"/>
        <w:ind w:left="1134" w:hanging="425"/>
        <w:jc w:val="both"/>
        <w:rPr>
          <w:rFonts w:ascii="Arial" w:hAnsi="Arial" w:cs="Arial"/>
        </w:rPr>
      </w:pPr>
      <w:r w:rsidRPr="00B72F89">
        <w:rPr>
          <w:rFonts w:ascii="Arial" w:hAnsi="Arial" w:cs="Arial"/>
        </w:rPr>
        <w:t xml:space="preserve">wysokość </w:t>
      </w:r>
      <w:r>
        <w:rPr>
          <w:rFonts w:ascii="Arial" w:hAnsi="Arial" w:cs="Arial"/>
        </w:rPr>
        <w:t>zabezpieczenia będzie odpowiadała wysokości wadium podanej w  ogłoszeniu,</w:t>
      </w:r>
    </w:p>
    <w:p w14:paraId="19FA5912" w14:textId="77777777" w:rsidR="00FE28E1" w:rsidRDefault="00FE28E1" w:rsidP="00FE28E1">
      <w:pPr>
        <w:pStyle w:val="Akapitzlist"/>
        <w:numPr>
          <w:ilvl w:val="1"/>
          <w:numId w:val="12"/>
        </w:numPr>
        <w:spacing w:line="276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objęcia gwarancją będzie oznaczony dniem zapłaty </w:t>
      </w:r>
      <w:r w:rsidRPr="00B66B22">
        <w:rPr>
          <w:rFonts w:ascii="Arial" w:hAnsi="Arial" w:cs="Arial"/>
        </w:rPr>
        <w:t>ceny nabycia nieruchomości ustalonej w  wyniku przetargu</w:t>
      </w:r>
      <w:r>
        <w:rPr>
          <w:rFonts w:ascii="Arial" w:hAnsi="Arial" w:cs="Arial"/>
        </w:rPr>
        <w:t>,</w:t>
      </w:r>
    </w:p>
    <w:p w14:paraId="3437D9D9" w14:textId="77777777" w:rsidR="00FE28E1" w:rsidRPr="00C71B5C" w:rsidRDefault="00FE28E1" w:rsidP="00FE28E1">
      <w:pPr>
        <w:pStyle w:val="Akapitzlist"/>
        <w:numPr>
          <w:ilvl w:val="1"/>
          <w:numId w:val="12"/>
        </w:numPr>
        <w:spacing w:line="276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 gwarancji będzie określony w sposób podany w ogłoszeniu.</w:t>
      </w:r>
    </w:p>
    <w:p w14:paraId="5DAD34E8" w14:textId="77777777" w:rsidR="00FE28E1" w:rsidRPr="00B72F89" w:rsidRDefault="00FE28E1" w:rsidP="00FE28E1">
      <w:pPr>
        <w:pStyle w:val="Akapitzlist"/>
        <w:numPr>
          <w:ilvl w:val="0"/>
          <w:numId w:val="12"/>
        </w:numPr>
        <w:tabs>
          <w:tab w:val="left" w:pos="5670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B72F89">
        <w:rPr>
          <w:rFonts w:ascii="Arial" w:hAnsi="Arial" w:cs="Arial"/>
        </w:rPr>
        <w:t>Wadium wniesione w formie gwarancji bankowej przez uczestnika przetargu, który wygrał przetarg zostanie zwrócone po zapłacie ceny nabycia nieruchomości ustalonej w  wyniku przetargu.</w:t>
      </w:r>
    </w:p>
    <w:p w14:paraId="58D38D05" w14:textId="77777777" w:rsidR="00FE28E1" w:rsidRDefault="00FE28E1" w:rsidP="00FE28E1">
      <w:pPr>
        <w:pStyle w:val="Akapitzlist"/>
        <w:numPr>
          <w:ilvl w:val="0"/>
          <w:numId w:val="12"/>
        </w:numPr>
        <w:tabs>
          <w:tab w:val="left" w:pos="5670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DE268E">
        <w:rPr>
          <w:rFonts w:ascii="Arial" w:hAnsi="Arial" w:cs="Arial"/>
          <w:b/>
          <w:bCs/>
        </w:rPr>
        <w:t>Wadium wniesione w pieniądzu</w:t>
      </w:r>
      <w:r w:rsidRPr="00B72F89">
        <w:rPr>
          <w:rFonts w:ascii="Arial" w:hAnsi="Arial" w:cs="Arial"/>
        </w:rPr>
        <w:t xml:space="preserve"> będzie skuteczne, jeżeli</w:t>
      </w:r>
      <w:r>
        <w:rPr>
          <w:rFonts w:ascii="Arial" w:hAnsi="Arial" w:cs="Arial"/>
        </w:rPr>
        <w:t>:</w:t>
      </w:r>
    </w:p>
    <w:p w14:paraId="46D5EE27" w14:textId="77777777" w:rsidR="00FE28E1" w:rsidRDefault="00FE28E1" w:rsidP="00FE28E1">
      <w:pPr>
        <w:pStyle w:val="Akapitzlist"/>
        <w:numPr>
          <w:ilvl w:val="1"/>
          <w:numId w:val="12"/>
        </w:numPr>
        <w:tabs>
          <w:tab w:val="left" w:pos="5670"/>
        </w:tabs>
        <w:spacing w:line="276" w:lineRule="auto"/>
        <w:ind w:left="1134" w:hanging="425"/>
        <w:jc w:val="both"/>
        <w:rPr>
          <w:rFonts w:ascii="Arial" w:hAnsi="Arial" w:cs="Arial"/>
        </w:rPr>
      </w:pPr>
      <w:r w:rsidRPr="00B72F89">
        <w:rPr>
          <w:rFonts w:ascii="Arial" w:hAnsi="Arial" w:cs="Arial"/>
        </w:rPr>
        <w:t xml:space="preserve"> zostanie uznane w terminie podanym w ogłoszeniu, na rachunku bankowym Sprzedającego (należy uwzględnić czas trwania operacji bankowych).</w:t>
      </w:r>
    </w:p>
    <w:p w14:paraId="181E393E" w14:textId="77777777" w:rsidR="00FE28E1" w:rsidRDefault="00FE28E1" w:rsidP="00FE28E1">
      <w:pPr>
        <w:pStyle w:val="Akapitzlist"/>
        <w:numPr>
          <w:ilvl w:val="1"/>
          <w:numId w:val="12"/>
        </w:numPr>
        <w:tabs>
          <w:tab w:val="left" w:pos="5670"/>
        </w:tabs>
        <w:spacing w:line="276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tytuł zapłaty będzie zgodny z </w:t>
      </w:r>
      <w:r w:rsidRPr="00B72F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podanym w ogłoszeniu,</w:t>
      </w:r>
    </w:p>
    <w:p w14:paraId="5A86C8A7" w14:textId="77777777" w:rsidR="00FE28E1" w:rsidRPr="00D87208" w:rsidRDefault="00FE28E1" w:rsidP="00FE28E1">
      <w:pPr>
        <w:pStyle w:val="Akapitzlist"/>
        <w:numPr>
          <w:ilvl w:val="1"/>
          <w:numId w:val="12"/>
        </w:numPr>
        <w:tabs>
          <w:tab w:val="left" w:pos="5670"/>
        </w:tabs>
        <w:spacing w:line="276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wpłaty na rzecz osoby trzeciej</w:t>
      </w:r>
      <w:r w:rsidRPr="00D87208">
        <w:rPr>
          <w:rFonts w:ascii="Arial" w:hAnsi="Arial" w:cs="Arial"/>
        </w:rPr>
        <w:t xml:space="preserve"> </w:t>
      </w:r>
      <w:r w:rsidRPr="00FE6544">
        <w:rPr>
          <w:rFonts w:ascii="Arial" w:hAnsi="Arial" w:cs="Arial"/>
        </w:rPr>
        <w:t xml:space="preserve">w  tytule </w:t>
      </w:r>
      <w:r>
        <w:rPr>
          <w:rFonts w:ascii="Arial" w:hAnsi="Arial" w:cs="Arial"/>
        </w:rPr>
        <w:t>będą wskazane</w:t>
      </w:r>
      <w:r w:rsidRPr="00FE6544">
        <w:rPr>
          <w:rFonts w:ascii="Arial" w:hAnsi="Arial" w:cs="Arial"/>
        </w:rPr>
        <w:t xml:space="preserve"> dane</w:t>
      </w:r>
      <w:r>
        <w:rPr>
          <w:rFonts w:ascii="Arial" w:hAnsi="Arial" w:cs="Arial"/>
        </w:rPr>
        <w:t xml:space="preserve"> (imię i nazwisko lub pełna nazwa)</w:t>
      </w:r>
      <w:r w:rsidRPr="00FE6544">
        <w:rPr>
          <w:rFonts w:ascii="Arial" w:hAnsi="Arial" w:cs="Arial"/>
        </w:rPr>
        <w:t xml:space="preserve"> osoby fizycznej lub prawnej, której wpłata dotyczy</w:t>
      </w:r>
      <w:r>
        <w:rPr>
          <w:rFonts w:ascii="Arial" w:hAnsi="Arial" w:cs="Arial"/>
        </w:rPr>
        <w:t>.</w:t>
      </w:r>
    </w:p>
    <w:p w14:paraId="7FCC934B" w14:textId="77777777" w:rsidR="00FE28E1" w:rsidRPr="00B72F89" w:rsidRDefault="00FE28E1" w:rsidP="00FE28E1">
      <w:pPr>
        <w:pStyle w:val="Akapitzlist"/>
        <w:numPr>
          <w:ilvl w:val="0"/>
          <w:numId w:val="12"/>
        </w:numPr>
        <w:tabs>
          <w:tab w:val="left" w:pos="5670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B72F89">
        <w:rPr>
          <w:rFonts w:ascii="Arial" w:hAnsi="Arial" w:cs="Arial"/>
        </w:rPr>
        <w:t xml:space="preserve">Sprzedający nie przyjmuje wpłat gotówkowych. </w:t>
      </w:r>
    </w:p>
    <w:p w14:paraId="663BA246" w14:textId="77777777" w:rsidR="00FE28E1" w:rsidRPr="00B72F89" w:rsidRDefault="00FE28E1" w:rsidP="00FE28E1">
      <w:pPr>
        <w:pStyle w:val="Akapitzlist"/>
        <w:numPr>
          <w:ilvl w:val="0"/>
          <w:numId w:val="12"/>
        </w:numPr>
        <w:tabs>
          <w:tab w:val="left" w:pos="5670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B72F89">
        <w:rPr>
          <w:rFonts w:ascii="Arial" w:hAnsi="Arial" w:cs="Arial"/>
        </w:rPr>
        <w:t>Wadium wniesione w pieniądzu przez uczestnika przetargu, który wygrał przetarg zostanie zaliczone w poczet zapłaty ceny nabycia nieruchomości ustalonej w  wyniku przetargu.</w:t>
      </w:r>
    </w:p>
    <w:p w14:paraId="18CD455A" w14:textId="77777777" w:rsidR="00FE28E1" w:rsidRPr="00CE7E83" w:rsidRDefault="00FE28E1" w:rsidP="00FE28E1">
      <w:pPr>
        <w:pStyle w:val="Akapitzlist"/>
        <w:numPr>
          <w:ilvl w:val="0"/>
          <w:numId w:val="12"/>
        </w:numPr>
        <w:tabs>
          <w:tab w:val="left" w:pos="5670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CE7E83">
        <w:rPr>
          <w:rFonts w:ascii="Arial" w:hAnsi="Arial" w:cs="Arial"/>
        </w:rPr>
        <w:t>Wadium wniesione w pieniądzu przez uczestników, którzy nie wygrali zwraca się w terminie 3 dni od zamknięcia przetargu lub jego odwołania. W przypadku braku odmiennej dyspozycji wadium zwraca się na konto, z którego zostało wpłacone.</w:t>
      </w:r>
    </w:p>
    <w:p w14:paraId="15EA5315" w14:textId="77777777" w:rsidR="00FE28E1" w:rsidRPr="00B72F89" w:rsidRDefault="00FE28E1" w:rsidP="00FE28E1">
      <w:pPr>
        <w:pStyle w:val="Akapitzlist"/>
        <w:numPr>
          <w:ilvl w:val="0"/>
          <w:numId w:val="12"/>
        </w:numPr>
        <w:tabs>
          <w:tab w:val="left" w:pos="5670"/>
        </w:tabs>
        <w:spacing w:line="276" w:lineRule="auto"/>
        <w:ind w:left="709" w:hanging="425"/>
        <w:jc w:val="both"/>
        <w:rPr>
          <w:rFonts w:ascii="Arial" w:hAnsi="Arial" w:cs="Arial"/>
          <w:color w:val="FF0000"/>
        </w:rPr>
      </w:pPr>
      <w:r w:rsidRPr="00CE7E83">
        <w:rPr>
          <w:rFonts w:ascii="Arial" w:hAnsi="Arial" w:cs="Arial"/>
        </w:rPr>
        <w:t xml:space="preserve">Wadium wniesione w formie gwarancji bankowej wniesione przez uczestnika, który wygrał, podlega zwrotowi niezwłocznie po wpłaceniu kwoty równej cenie nabycia </w:t>
      </w:r>
      <w:r w:rsidRPr="00B72F89">
        <w:rPr>
          <w:rFonts w:ascii="Arial" w:hAnsi="Arial" w:cs="Arial"/>
        </w:rPr>
        <w:t>nieruchomości.</w:t>
      </w:r>
    </w:p>
    <w:p w14:paraId="598207BF" w14:textId="77777777" w:rsidR="00FE28E1" w:rsidRPr="00AE2D61" w:rsidRDefault="00FE28E1" w:rsidP="00FE28E1">
      <w:pPr>
        <w:spacing w:line="276" w:lineRule="auto"/>
        <w:jc w:val="both"/>
        <w:rPr>
          <w:rFonts w:ascii="Arial" w:hAnsi="Arial" w:cs="Arial"/>
        </w:rPr>
      </w:pPr>
    </w:p>
    <w:p w14:paraId="6C701049" w14:textId="77777777" w:rsidR="00FE28E1" w:rsidRPr="00EC1D75" w:rsidRDefault="00FE28E1" w:rsidP="00FE28E1">
      <w:pPr>
        <w:spacing w:line="276" w:lineRule="auto"/>
        <w:jc w:val="center"/>
        <w:rPr>
          <w:rFonts w:ascii="Arial" w:hAnsi="Arial" w:cs="Arial"/>
          <w:b/>
          <w:bCs/>
        </w:rPr>
      </w:pPr>
      <w:r w:rsidRPr="00EC1D75">
        <w:rPr>
          <w:rFonts w:ascii="Arial" w:hAnsi="Arial" w:cs="Arial"/>
          <w:b/>
          <w:bCs/>
        </w:rPr>
        <w:t>§ 6</w:t>
      </w:r>
    </w:p>
    <w:p w14:paraId="222DC1EC" w14:textId="77777777" w:rsidR="00FE28E1" w:rsidRPr="00EC1D75" w:rsidRDefault="00FE28E1" w:rsidP="00FE28E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EC1D75">
        <w:rPr>
          <w:rFonts w:ascii="Arial" w:hAnsi="Arial" w:cs="Arial"/>
        </w:rPr>
        <w:t>Czynności związane z przeprowadzeniem przetargu mogą być zaskarżane przez uczestnika przetargu lub osobę niedopuszczoną do przetargu.</w:t>
      </w:r>
    </w:p>
    <w:p w14:paraId="507548E2" w14:textId="77777777" w:rsidR="00FE28E1" w:rsidRPr="00EC1D75" w:rsidRDefault="00FE28E1" w:rsidP="00FE28E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Skargę wnosi się na piśmie bezpośrednio do Sprzedającego.</w:t>
      </w:r>
    </w:p>
    <w:p w14:paraId="3E79F140" w14:textId="77777777" w:rsidR="00FE28E1" w:rsidRDefault="00FE28E1" w:rsidP="00FE28E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EC1D75">
        <w:rPr>
          <w:rFonts w:ascii="Arial" w:hAnsi="Arial" w:cs="Arial"/>
        </w:rPr>
        <w:t>Skargę można wnieść w terminie 7 dni od dnia przetargu.</w:t>
      </w:r>
    </w:p>
    <w:p w14:paraId="6728F459" w14:textId="77777777" w:rsidR="00FE28E1" w:rsidRPr="00EC1D75" w:rsidRDefault="00FE28E1" w:rsidP="00FE28E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EC1D75">
        <w:rPr>
          <w:rFonts w:ascii="Arial" w:hAnsi="Arial" w:cs="Arial"/>
        </w:rPr>
        <w:t>W przypadku wniesienia skargi sprzedający wstrzymuje czynności związane ze sprzedażą i rozpatruje skargę w terminie 7 dni.</w:t>
      </w:r>
    </w:p>
    <w:p w14:paraId="2932DAD7" w14:textId="77777777" w:rsidR="00FE28E1" w:rsidRPr="00EC1D75" w:rsidRDefault="00FE28E1" w:rsidP="00FE28E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EC1D75">
        <w:rPr>
          <w:rFonts w:ascii="Arial" w:hAnsi="Arial" w:cs="Arial"/>
        </w:rPr>
        <w:t>Sprzedający może uznać skargę za zasadną i nakazać powt</w:t>
      </w:r>
      <w:r>
        <w:rPr>
          <w:rFonts w:ascii="Arial" w:hAnsi="Arial" w:cs="Arial"/>
        </w:rPr>
        <w:t>órzenie czynności przetargowych lub</w:t>
      </w:r>
      <w:r w:rsidRPr="00EC1D75">
        <w:rPr>
          <w:rFonts w:ascii="Arial" w:hAnsi="Arial" w:cs="Arial"/>
        </w:rPr>
        <w:t xml:space="preserve"> unieważnić przetarg </w:t>
      </w:r>
      <w:r>
        <w:rPr>
          <w:rFonts w:ascii="Arial" w:hAnsi="Arial" w:cs="Arial"/>
        </w:rPr>
        <w:t>albo</w:t>
      </w:r>
      <w:r w:rsidRPr="00EC1D75">
        <w:rPr>
          <w:rFonts w:ascii="Arial" w:hAnsi="Arial" w:cs="Arial"/>
        </w:rPr>
        <w:t xml:space="preserve"> uznać skargę za bezzasadną.</w:t>
      </w:r>
    </w:p>
    <w:p w14:paraId="1F024226" w14:textId="77777777" w:rsidR="00FE28E1" w:rsidRPr="00EC1D75" w:rsidRDefault="00FE28E1" w:rsidP="00FE28E1">
      <w:pPr>
        <w:pStyle w:val="Akapitzlist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</w:rPr>
      </w:pPr>
      <w:r w:rsidRPr="00EC1D75">
        <w:rPr>
          <w:rFonts w:ascii="Arial" w:hAnsi="Arial" w:cs="Arial"/>
        </w:rPr>
        <w:t>Sprzedający zawiadamia na piśmie skarżącego o sposobie rozstrzygnięcia skargi.</w:t>
      </w:r>
    </w:p>
    <w:p w14:paraId="34B06FB1" w14:textId="77777777" w:rsidR="00FE28E1" w:rsidRPr="00AE2D61" w:rsidRDefault="00FE28E1" w:rsidP="00FE28E1">
      <w:pPr>
        <w:spacing w:line="276" w:lineRule="auto"/>
        <w:jc w:val="both"/>
        <w:rPr>
          <w:rFonts w:ascii="Arial" w:hAnsi="Arial" w:cs="Arial"/>
        </w:rPr>
      </w:pPr>
    </w:p>
    <w:p w14:paraId="6FB9A281" w14:textId="77777777" w:rsidR="00FE28E1" w:rsidRPr="00540914" w:rsidRDefault="00FE28E1" w:rsidP="00FE28E1">
      <w:pPr>
        <w:spacing w:line="276" w:lineRule="auto"/>
        <w:jc w:val="center"/>
        <w:rPr>
          <w:rFonts w:ascii="Arial" w:hAnsi="Arial" w:cs="Arial"/>
          <w:b/>
          <w:bCs/>
        </w:rPr>
      </w:pPr>
      <w:r w:rsidRPr="00EC1D75">
        <w:rPr>
          <w:rFonts w:ascii="Arial" w:hAnsi="Arial" w:cs="Arial"/>
          <w:b/>
          <w:bCs/>
        </w:rPr>
        <w:t>§ 7</w:t>
      </w:r>
    </w:p>
    <w:p w14:paraId="3F9C1A76" w14:textId="77777777" w:rsidR="00FE28E1" w:rsidRPr="00EC1D75" w:rsidRDefault="00FE28E1" w:rsidP="00FE28E1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EC1D75">
        <w:rPr>
          <w:rFonts w:ascii="Arial" w:hAnsi="Arial" w:cs="Arial"/>
        </w:rPr>
        <w:lastRenderedPageBreak/>
        <w:t xml:space="preserve">W przypadku braku skargi w/w terminie lub uznania skargi za bezzasadną, </w:t>
      </w:r>
      <w:r>
        <w:rPr>
          <w:rFonts w:ascii="Arial" w:hAnsi="Arial" w:cs="Arial"/>
        </w:rPr>
        <w:t>S</w:t>
      </w:r>
      <w:r w:rsidRPr="00EC1D75">
        <w:rPr>
          <w:rFonts w:ascii="Arial" w:hAnsi="Arial" w:cs="Arial"/>
        </w:rPr>
        <w:t>przedający podaje do publicznej wiadomości informację o wyniku przetargu zawierającą:</w:t>
      </w:r>
    </w:p>
    <w:p w14:paraId="62AFF469" w14:textId="77777777" w:rsidR="00FE28E1" w:rsidRPr="00EC1D75" w:rsidRDefault="00FE28E1" w:rsidP="00FE28E1">
      <w:pPr>
        <w:pStyle w:val="Akapitzlist"/>
        <w:numPr>
          <w:ilvl w:val="0"/>
          <w:numId w:val="8"/>
        </w:numPr>
        <w:spacing w:line="276" w:lineRule="auto"/>
        <w:ind w:left="993" w:hanging="426"/>
        <w:jc w:val="both"/>
        <w:rPr>
          <w:rFonts w:ascii="Arial" w:hAnsi="Arial" w:cs="Arial"/>
        </w:rPr>
      </w:pPr>
      <w:r w:rsidRPr="00EC1D75">
        <w:rPr>
          <w:rFonts w:ascii="Arial" w:hAnsi="Arial" w:cs="Arial"/>
        </w:rPr>
        <w:t>datę, miejsce, oraz rodzaj przeprowadzonego przetargu,</w:t>
      </w:r>
    </w:p>
    <w:p w14:paraId="13404E4B" w14:textId="77777777" w:rsidR="00FE28E1" w:rsidRPr="00EC1D75" w:rsidRDefault="00FE28E1" w:rsidP="00FE28E1">
      <w:pPr>
        <w:pStyle w:val="Akapitzlist"/>
        <w:numPr>
          <w:ilvl w:val="0"/>
          <w:numId w:val="8"/>
        </w:numPr>
        <w:spacing w:line="276" w:lineRule="auto"/>
        <w:ind w:left="993" w:hanging="426"/>
        <w:jc w:val="both"/>
        <w:rPr>
          <w:rFonts w:ascii="Arial" w:hAnsi="Arial" w:cs="Arial"/>
        </w:rPr>
      </w:pPr>
      <w:r w:rsidRPr="00EC1D75">
        <w:rPr>
          <w:rFonts w:ascii="Arial" w:hAnsi="Arial" w:cs="Arial"/>
        </w:rPr>
        <w:t>oznaczenie nieruchomości według księgi wieczystej,</w:t>
      </w:r>
    </w:p>
    <w:p w14:paraId="2508472C" w14:textId="77777777" w:rsidR="00FE28E1" w:rsidRPr="00EC1D75" w:rsidRDefault="00FE28E1" w:rsidP="00FE28E1">
      <w:pPr>
        <w:pStyle w:val="Akapitzlist"/>
        <w:numPr>
          <w:ilvl w:val="0"/>
          <w:numId w:val="8"/>
        </w:numPr>
        <w:spacing w:line="276" w:lineRule="auto"/>
        <w:ind w:left="993" w:hanging="426"/>
        <w:jc w:val="both"/>
        <w:rPr>
          <w:rFonts w:ascii="Arial" w:hAnsi="Arial" w:cs="Arial"/>
        </w:rPr>
      </w:pPr>
      <w:r w:rsidRPr="00EC1D75">
        <w:rPr>
          <w:rFonts w:ascii="Arial" w:hAnsi="Arial" w:cs="Arial"/>
        </w:rPr>
        <w:t>oznaczenie nieruchomości według danych z ewidencji gruntów i</w:t>
      </w:r>
      <w:r>
        <w:rPr>
          <w:rFonts w:ascii="Arial" w:hAnsi="Arial" w:cs="Arial"/>
        </w:rPr>
        <w:t> </w:t>
      </w:r>
      <w:r w:rsidRPr="00EC1D75">
        <w:rPr>
          <w:rFonts w:ascii="Arial" w:hAnsi="Arial" w:cs="Arial"/>
        </w:rPr>
        <w:t xml:space="preserve"> budynków,</w:t>
      </w:r>
    </w:p>
    <w:p w14:paraId="499F381A" w14:textId="77777777" w:rsidR="00FE28E1" w:rsidRPr="00EC1D75" w:rsidRDefault="00FE28E1" w:rsidP="00FE28E1">
      <w:pPr>
        <w:pStyle w:val="Akapitzlist"/>
        <w:numPr>
          <w:ilvl w:val="0"/>
          <w:numId w:val="8"/>
        </w:numPr>
        <w:spacing w:line="276" w:lineRule="auto"/>
        <w:ind w:left="993" w:hanging="426"/>
        <w:jc w:val="both"/>
        <w:rPr>
          <w:rFonts w:ascii="Arial" w:hAnsi="Arial" w:cs="Arial"/>
        </w:rPr>
      </w:pPr>
      <w:r w:rsidRPr="00EC1D75">
        <w:rPr>
          <w:rFonts w:ascii="Arial" w:hAnsi="Arial" w:cs="Arial"/>
        </w:rPr>
        <w:t xml:space="preserve">liczbę uczestników przetargu i liczbę osób niedopuszczonych do przetargu, </w:t>
      </w:r>
    </w:p>
    <w:p w14:paraId="7C382478" w14:textId="77777777" w:rsidR="00FE28E1" w:rsidRPr="00EC1D75" w:rsidRDefault="00FE28E1" w:rsidP="00FE28E1">
      <w:pPr>
        <w:pStyle w:val="Akapitzlist"/>
        <w:numPr>
          <w:ilvl w:val="0"/>
          <w:numId w:val="8"/>
        </w:numPr>
        <w:spacing w:line="276" w:lineRule="auto"/>
        <w:ind w:left="993" w:hanging="426"/>
        <w:jc w:val="both"/>
        <w:rPr>
          <w:rFonts w:ascii="Arial" w:hAnsi="Arial" w:cs="Arial"/>
        </w:rPr>
      </w:pPr>
      <w:r w:rsidRPr="00EC1D75">
        <w:rPr>
          <w:rFonts w:ascii="Arial" w:hAnsi="Arial" w:cs="Arial"/>
        </w:rPr>
        <w:t>cenę wywoławczą oraz cenę nabycia nieruchomości,</w:t>
      </w:r>
    </w:p>
    <w:p w14:paraId="10DC066F" w14:textId="77777777" w:rsidR="00FE28E1" w:rsidRDefault="00FE28E1" w:rsidP="00FE28E1">
      <w:pPr>
        <w:pStyle w:val="Akapitzlist"/>
        <w:numPr>
          <w:ilvl w:val="0"/>
          <w:numId w:val="8"/>
        </w:numPr>
        <w:spacing w:line="276" w:lineRule="auto"/>
        <w:ind w:left="993" w:hanging="426"/>
        <w:jc w:val="both"/>
        <w:rPr>
          <w:rFonts w:ascii="Arial" w:hAnsi="Arial" w:cs="Arial"/>
        </w:rPr>
      </w:pPr>
      <w:r w:rsidRPr="00EC1D75">
        <w:rPr>
          <w:rFonts w:ascii="Arial" w:hAnsi="Arial" w:cs="Arial"/>
        </w:rPr>
        <w:t>imię i nazwisko albo nazwę osoby ustalonej jako nabywca nieruchomości albo informację o przyczynach nieustalenia nabywcy nieruchomości.</w:t>
      </w:r>
    </w:p>
    <w:p w14:paraId="63EF8718" w14:textId="77777777" w:rsidR="00FE28E1" w:rsidRDefault="00FE28E1" w:rsidP="00FE28E1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Informację przygotowuje Komisja i przedkłada Nadleśniczemu do zatwierdzenia.</w:t>
      </w:r>
    </w:p>
    <w:p w14:paraId="771E9B73" w14:textId="77777777" w:rsidR="00FE28E1" w:rsidRDefault="00FE28E1" w:rsidP="00FE28E1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Informację upublicznia się przez:</w:t>
      </w:r>
    </w:p>
    <w:p w14:paraId="6C3E9505" w14:textId="77777777" w:rsidR="00FE28E1" w:rsidRDefault="00FE28E1" w:rsidP="00FE28E1">
      <w:pPr>
        <w:pStyle w:val="Akapitzlist"/>
        <w:numPr>
          <w:ilvl w:val="1"/>
          <w:numId w:val="7"/>
        </w:numPr>
        <w:spacing w:line="276" w:lineRule="auto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wywieszenie w siedzibie Sprzedającego,</w:t>
      </w:r>
    </w:p>
    <w:p w14:paraId="37E7BF9A" w14:textId="77777777" w:rsidR="00FE28E1" w:rsidRDefault="00FE28E1" w:rsidP="00FE28E1">
      <w:pPr>
        <w:pStyle w:val="Akapitzlist"/>
        <w:numPr>
          <w:ilvl w:val="1"/>
          <w:numId w:val="7"/>
        </w:numPr>
        <w:spacing w:line="276" w:lineRule="auto"/>
        <w:ind w:left="1134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zamieszczenie na stronie Sprzedającego: </w:t>
      </w:r>
      <w:hyperlink r:id="rId8" w:history="1">
        <w:r w:rsidRPr="002F3CE7">
          <w:rPr>
            <w:rStyle w:val="Hipercze"/>
            <w:rFonts w:ascii="Arial" w:hAnsi="Arial" w:cs="Arial"/>
          </w:rPr>
          <w:t>https://jawor.wroclaw.lasy.gov.pl/aktualnosci</w:t>
        </w:r>
      </w:hyperlink>
      <w:r>
        <w:rPr>
          <w:rFonts w:ascii="Arial" w:hAnsi="Arial" w:cs="Arial"/>
        </w:rPr>
        <w:t>,</w:t>
      </w:r>
    </w:p>
    <w:p w14:paraId="50AE483E" w14:textId="77777777" w:rsidR="00FE28E1" w:rsidRDefault="00FE28E1" w:rsidP="00FE28E1">
      <w:pPr>
        <w:pStyle w:val="Akapitzlist"/>
        <w:numPr>
          <w:ilvl w:val="1"/>
          <w:numId w:val="7"/>
        </w:numPr>
        <w:spacing w:line="276" w:lineRule="auto"/>
        <w:ind w:left="1418" w:hanging="284"/>
        <w:rPr>
          <w:rFonts w:ascii="Arial" w:hAnsi="Arial" w:cs="Arial"/>
        </w:rPr>
      </w:pPr>
      <w:r w:rsidRPr="002F3CE7">
        <w:rPr>
          <w:rFonts w:ascii="Arial" w:hAnsi="Arial" w:cs="Arial"/>
        </w:rPr>
        <w:t xml:space="preserve">zamieszczenie na stronie BIP </w:t>
      </w:r>
      <w:r>
        <w:rPr>
          <w:rFonts w:ascii="Arial" w:hAnsi="Arial" w:cs="Arial"/>
        </w:rPr>
        <w:t>Sprzedającego</w:t>
      </w:r>
      <w:r w:rsidRPr="002F3CE7">
        <w:rPr>
          <w:rFonts w:ascii="Arial" w:hAnsi="Arial" w:cs="Arial"/>
        </w:rPr>
        <w:t>:</w:t>
      </w:r>
    </w:p>
    <w:p w14:paraId="49164F6F" w14:textId="77777777" w:rsidR="00FE28E1" w:rsidRPr="00AF5387" w:rsidRDefault="00FE28E1" w:rsidP="00FE28E1">
      <w:pPr>
        <w:pStyle w:val="Akapitzlist"/>
        <w:spacing w:line="276" w:lineRule="auto"/>
        <w:ind w:left="1134"/>
        <w:rPr>
          <w:rFonts w:ascii="Arial" w:hAnsi="Arial" w:cs="Arial"/>
          <w:u w:val="single"/>
        </w:rPr>
      </w:pPr>
      <w:r w:rsidRPr="00AF5387">
        <w:rPr>
          <w:rFonts w:ascii="Arial" w:hAnsi="Arial" w:cs="Arial"/>
          <w:u w:val="single"/>
        </w:rPr>
        <w:t>https://www.gov.pl/web/nadlesnictwo-jawor/wystapienia-komunikaty-i-ogloszenia</w:t>
      </w:r>
    </w:p>
    <w:p w14:paraId="77F23827" w14:textId="77777777" w:rsidR="00FE28E1" w:rsidRPr="00EC1D75" w:rsidRDefault="00FE28E1" w:rsidP="00FE28E1">
      <w:pPr>
        <w:pStyle w:val="Akapitzlist"/>
        <w:spacing w:line="276" w:lineRule="auto"/>
        <w:ind w:left="1429"/>
        <w:jc w:val="both"/>
        <w:rPr>
          <w:rFonts w:ascii="Arial" w:hAnsi="Arial" w:cs="Arial"/>
        </w:rPr>
      </w:pPr>
    </w:p>
    <w:p w14:paraId="2261206A" w14:textId="77777777" w:rsidR="00FE28E1" w:rsidRPr="00EC1D75" w:rsidRDefault="00FE28E1" w:rsidP="00FE28E1">
      <w:pPr>
        <w:spacing w:line="276" w:lineRule="auto"/>
        <w:jc w:val="center"/>
        <w:rPr>
          <w:rFonts w:ascii="Arial" w:hAnsi="Arial" w:cs="Arial"/>
          <w:b/>
          <w:bCs/>
        </w:rPr>
      </w:pPr>
      <w:r w:rsidRPr="00EC1D75">
        <w:rPr>
          <w:rFonts w:ascii="Arial" w:hAnsi="Arial" w:cs="Arial"/>
          <w:b/>
          <w:bCs/>
        </w:rPr>
        <w:t>§ 8</w:t>
      </w:r>
    </w:p>
    <w:p w14:paraId="032539E2" w14:textId="77777777" w:rsidR="00FE28E1" w:rsidRPr="00EC1D75" w:rsidRDefault="00FE28E1" w:rsidP="00FE28E1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EC1D75">
        <w:rPr>
          <w:rFonts w:ascii="Arial" w:hAnsi="Arial" w:cs="Arial"/>
        </w:rPr>
        <w:t xml:space="preserve">Sprzedający w terminie </w:t>
      </w:r>
      <w:r>
        <w:rPr>
          <w:rFonts w:ascii="Arial" w:hAnsi="Arial" w:cs="Arial"/>
        </w:rPr>
        <w:t xml:space="preserve">do </w:t>
      </w:r>
      <w:r w:rsidRPr="00EC1D75">
        <w:rPr>
          <w:rFonts w:ascii="Arial" w:hAnsi="Arial" w:cs="Arial"/>
        </w:rPr>
        <w:t>14 dni od dnia podania informacji o wyniku przetargu do wiadomości publicznej, zawiadamia pisemnie nabywcę o miejscu i terminie zawarcia z nim umowy sprzedaży nieruchomości.</w:t>
      </w:r>
    </w:p>
    <w:p w14:paraId="462A4F7E" w14:textId="77777777" w:rsidR="00FE28E1" w:rsidRPr="00AE2D61" w:rsidRDefault="00FE28E1" w:rsidP="00FE28E1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EC1D75">
        <w:rPr>
          <w:rFonts w:ascii="Arial" w:hAnsi="Arial" w:cs="Arial"/>
        </w:rPr>
        <w:t>Wyznaczony termin nie może być krótszy niż 7 dni od dnia doręczenia wiadomości.</w:t>
      </w:r>
    </w:p>
    <w:p w14:paraId="60387E0C" w14:textId="77777777" w:rsidR="00FE28E1" w:rsidRPr="00EC1D75" w:rsidRDefault="00FE28E1" w:rsidP="00FE28E1">
      <w:pPr>
        <w:spacing w:line="276" w:lineRule="auto"/>
        <w:jc w:val="both"/>
        <w:rPr>
          <w:rFonts w:ascii="Arial" w:hAnsi="Arial" w:cs="Arial"/>
        </w:rPr>
      </w:pPr>
    </w:p>
    <w:p w14:paraId="72488B11" w14:textId="77777777" w:rsidR="00FE28E1" w:rsidRPr="00D905B4" w:rsidRDefault="00FE28E1" w:rsidP="00FE28E1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D905B4">
        <w:rPr>
          <w:rFonts w:ascii="Arial" w:hAnsi="Arial" w:cs="Arial"/>
          <w:b/>
          <w:bCs/>
          <w:color w:val="000000" w:themeColor="text1"/>
        </w:rPr>
        <w:t>§ 9</w:t>
      </w:r>
    </w:p>
    <w:p w14:paraId="640BFCEA" w14:textId="77777777" w:rsidR="00FE28E1" w:rsidRPr="00D905B4" w:rsidRDefault="00FE28E1" w:rsidP="00FE28E1">
      <w:pPr>
        <w:spacing w:line="276" w:lineRule="auto"/>
        <w:ind w:left="426"/>
        <w:jc w:val="both"/>
        <w:rPr>
          <w:rFonts w:ascii="Arial" w:hAnsi="Arial" w:cs="Arial"/>
          <w:color w:val="000000" w:themeColor="text1"/>
        </w:rPr>
      </w:pPr>
      <w:r w:rsidRPr="00D905B4">
        <w:rPr>
          <w:rFonts w:ascii="Arial" w:hAnsi="Arial" w:cs="Arial"/>
          <w:color w:val="000000" w:themeColor="text1"/>
        </w:rPr>
        <w:t xml:space="preserve">Na 14 dni przed planowaną datą zawarcia umowy notarialnej należy dokonać uzgodnienia z RDLP we Wrocławiu w sprawie kwoty należnej budżetowi państwa z  tytułu sprzedaży gruntu. </w:t>
      </w:r>
    </w:p>
    <w:p w14:paraId="1717D9C3" w14:textId="3FFED04F" w:rsidR="00F51FFE" w:rsidRDefault="00FE28E1" w:rsidP="00F51FFE">
      <w:pPr>
        <w:spacing w:before="360"/>
        <w:ind w:left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/>
      </w:r>
    </w:p>
    <w:p w14:paraId="7D290F01" w14:textId="77777777" w:rsidR="00C6034C" w:rsidRDefault="00C6034C" w:rsidP="00FE28E1">
      <w:pPr>
        <w:ind w:left="5387"/>
        <w:rPr>
          <w:rFonts w:ascii="Arial" w:hAnsi="Arial" w:cs="Arial"/>
          <w:sz w:val="20"/>
          <w:szCs w:val="20"/>
        </w:rPr>
      </w:pPr>
    </w:p>
    <w:p w14:paraId="01A14829" w14:textId="2B31A6E8" w:rsidR="00FE28E1" w:rsidRPr="00C6034C" w:rsidRDefault="00EC68AC" w:rsidP="00FE28E1">
      <w:pPr>
        <w:ind w:left="5387"/>
        <w:rPr>
          <w:rFonts w:ascii="Arial" w:hAnsi="Arial" w:cs="Arial"/>
        </w:rPr>
      </w:pPr>
      <w:r w:rsidRPr="00C6034C">
        <w:rPr>
          <w:rFonts w:ascii="Arial" w:hAnsi="Arial" w:cs="Arial"/>
        </w:rPr>
        <w:t>Nadle</w:t>
      </w:r>
      <w:r w:rsidR="00C6034C" w:rsidRPr="00C6034C">
        <w:rPr>
          <w:rFonts w:ascii="Arial" w:hAnsi="Arial" w:cs="Arial"/>
        </w:rPr>
        <w:t>śniczy Nadleśnictwa Jawor</w:t>
      </w:r>
    </w:p>
    <w:p w14:paraId="2ADCCA67" w14:textId="734DAD21" w:rsidR="00C6034C" w:rsidRPr="00C6034C" w:rsidRDefault="00C6034C" w:rsidP="00FE28E1">
      <w:pPr>
        <w:ind w:left="5387"/>
        <w:rPr>
          <w:rFonts w:ascii="Arial" w:hAnsi="Arial" w:cs="Arial"/>
        </w:rPr>
      </w:pPr>
    </w:p>
    <w:p w14:paraId="05F7B16B" w14:textId="77777777" w:rsidR="00C6034C" w:rsidRPr="00C6034C" w:rsidRDefault="00C6034C" w:rsidP="00FE28E1">
      <w:pPr>
        <w:ind w:left="5387"/>
        <w:rPr>
          <w:rFonts w:ascii="Arial" w:hAnsi="Arial" w:cs="Arial"/>
        </w:rPr>
      </w:pPr>
    </w:p>
    <w:p w14:paraId="1C59FD81" w14:textId="5DDBDCDE" w:rsidR="00C6034C" w:rsidRPr="00C6034C" w:rsidRDefault="00C6034C" w:rsidP="00FE28E1">
      <w:pPr>
        <w:ind w:left="5387"/>
        <w:rPr>
          <w:rFonts w:ascii="Arial" w:hAnsi="Arial" w:cs="Arial"/>
        </w:rPr>
      </w:pPr>
      <w:r w:rsidRPr="00C6034C">
        <w:rPr>
          <w:rFonts w:ascii="Arial" w:hAnsi="Arial" w:cs="Arial"/>
        </w:rPr>
        <w:t>Piotr Wierzbicki</w:t>
      </w:r>
    </w:p>
    <w:p w14:paraId="3165A73D" w14:textId="77777777" w:rsidR="004C70F3" w:rsidRDefault="00FE28E1" w:rsidP="00FD63B9">
      <w:pPr>
        <w:spacing w:before="24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Załączniki</w:t>
      </w:r>
    </w:p>
    <w:p w14:paraId="5AD32D03" w14:textId="77777777" w:rsidR="00FE28E1" w:rsidRPr="001959D5" w:rsidRDefault="00FE28E1" w:rsidP="00FE28E1">
      <w:pPr>
        <w:numPr>
          <w:ilvl w:val="0"/>
          <w:numId w:val="1"/>
        </w:num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Załącznik nr 1_wzór pełnomocnictwa</w:t>
      </w:r>
    </w:p>
    <w:p w14:paraId="7272B942" w14:textId="77777777" w:rsidR="00FE28E1" w:rsidRPr="00D42DA8" w:rsidRDefault="00FE28E1" w:rsidP="00FE28E1">
      <w:pPr>
        <w:numPr>
          <w:ilvl w:val="0"/>
          <w:numId w:val="1"/>
        </w:num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Załącznik nr 2_zgłoszenie uczestnictwa w przetargu.</w:t>
      </w:r>
    </w:p>
    <w:p w14:paraId="212195F9" w14:textId="11E50969" w:rsidR="004C70F3" w:rsidRPr="00FE28E1" w:rsidRDefault="00FE28E1" w:rsidP="00FE28E1">
      <w:pPr>
        <w:numPr>
          <w:ilvl w:val="0"/>
          <w:numId w:val="1"/>
        </w:num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Załącznik nr 3_oświadczenie członka komisji przetargowej.</w:t>
      </w:r>
    </w:p>
    <w:sectPr w:rsidR="004C70F3" w:rsidRPr="00FE28E1" w:rsidSect="00D538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80B31" w14:textId="77777777" w:rsidR="00F076CF" w:rsidRDefault="00F076CF">
      <w:r>
        <w:separator/>
      </w:r>
    </w:p>
  </w:endnote>
  <w:endnote w:type="continuationSeparator" w:id="0">
    <w:p w14:paraId="6C07E4C4" w14:textId="77777777" w:rsidR="00F076CF" w:rsidRDefault="00F0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68682" w14:textId="77777777" w:rsidR="00A151BB" w:rsidRDefault="00C603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721EA" w14:textId="77777777" w:rsidR="00922E80" w:rsidRDefault="00FE28E1" w:rsidP="00922E80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9D6C1F" wp14:editId="2F49B854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2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2E6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.2pt;margin-top:6.55pt;width:459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">
              <v:stroke r:id="rId1" o:title="" color2="#005023" filltype="pattern"/>
            </v:shape>
          </w:pict>
        </mc:Fallback>
      </mc:AlternateContent>
    </w:r>
  </w:p>
  <w:p w14:paraId="11BCBB58" w14:textId="77777777" w:rsidR="00922E80" w:rsidRDefault="00C6034C" w:rsidP="00922E80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14:paraId="106BCE54" w14:textId="77777777" w:rsidR="00922E80" w:rsidRDefault="00FE28E1" w:rsidP="00922E80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Jawor, ul. Myśliborska 3, 59-400 Jawor</w:t>
    </w:r>
    <w:r>
      <w:rPr>
        <w:rFonts w:ascii="Arial" w:hAnsi="Arial" w:cs="Arial"/>
        <w:sz w:val="16"/>
        <w:szCs w:val="16"/>
      </w:rPr>
      <w:tab/>
    </w:r>
  </w:p>
  <w:p w14:paraId="12D71834" w14:textId="77777777" w:rsidR="00922E80" w:rsidRPr="00D9751E" w:rsidRDefault="00FE28E1" w:rsidP="00922E80">
    <w:pPr>
      <w:rPr>
        <w:lang w:val="en-US"/>
      </w:rPr>
    </w:pPr>
    <w:r>
      <w:rPr>
        <w:rFonts w:ascii="Arial" w:hAnsi="Arial" w:cs="Arial"/>
        <w:sz w:val="16"/>
        <w:szCs w:val="16"/>
        <w:lang w:val="en-US"/>
      </w:rPr>
      <w:t xml:space="preserve">tel.: +48 76 87-11-600, fax: +48 76 87-11-602, e-mail: </w:t>
    </w:r>
    <w:hyperlink r:id="rId2" w:history="1">
      <w:r w:rsidRPr="00FA307F">
        <w:rPr>
          <w:rStyle w:val="Hipercze"/>
          <w:rFonts w:ascii="Arial" w:hAnsi="Arial" w:cs="Arial"/>
          <w:sz w:val="16"/>
          <w:szCs w:val="16"/>
          <w:lang w:val="en-US"/>
        </w:rPr>
        <w:t>jawor@wroclaw.lasy.gov.pl</w:t>
      </w:r>
    </w:hyperlink>
    <w:r>
      <w:rPr>
        <w:rFonts w:ascii="Arial" w:hAnsi="Arial" w:cs="Arial"/>
        <w:sz w:val="16"/>
        <w:szCs w:val="16"/>
        <w:lang w:val="en-US"/>
      </w:rPr>
      <w:tab/>
    </w:r>
    <w:r w:rsidRPr="00D6299B">
      <w:rPr>
        <w:rFonts w:ascii="Arial" w:hAnsi="Arial" w:cs="Arial"/>
        <w:b/>
        <w:color w:val="005023"/>
        <w:sz w:val="19"/>
        <w:szCs w:val="19"/>
      </w:rPr>
      <w:t>www.jawor</w:t>
    </w:r>
    <w:r>
      <w:rPr>
        <w:rFonts w:ascii="Arial" w:hAnsi="Arial" w:cs="Arial"/>
        <w:b/>
        <w:color w:val="005023"/>
        <w:sz w:val="19"/>
        <w:szCs w:val="19"/>
      </w:rPr>
      <w:t>.wrocl</w:t>
    </w:r>
    <w:r w:rsidRPr="00D6299B">
      <w:rPr>
        <w:rFonts w:ascii="Arial" w:hAnsi="Arial" w:cs="Arial"/>
        <w:b/>
        <w:color w:val="005023"/>
        <w:sz w:val="19"/>
        <w:szCs w:val="19"/>
      </w:rPr>
      <w:t>aw.lasy.gov.pl</w:t>
    </w:r>
  </w:p>
  <w:p w14:paraId="60C83265" w14:textId="77777777" w:rsidR="00A96322" w:rsidRDefault="00C6034C">
    <w:pPr>
      <w:pStyle w:val="Stopka"/>
      <w:jc w:val="center"/>
      <w:rPr>
        <w:sz w:val="8"/>
        <w:szCs w:val="20"/>
      </w:rPr>
    </w:pPr>
  </w:p>
  <w:p w14:paraId="7B422CAC" w14:textId="77777777" w:rsidR="00BE6468" w:rsidRPr="00BE6468" w:rsidRDefault="00FE28E1">
    <w:pPr>
      <w:pStyle w:val="Stopka"/>
      <w:jc w:val="center"/>
      <w:rPr>
        <w:sz w:val="16"/>
        <w:szCs w:val="16"/>
      </w:rPr>
    </w:pPr>
    <w:r w:rsidRPr="00BE6468">
      <w:rPr>
        <w:sz w:val="16"/>
        <w:szCs w:val="16"/>
      </w:rPr>
      <w:fldChar w:fldCharType="begin"/>
    </w:r>
    <w:r w:rsidRPr="00BE6468">
      <w:rPr>
        <w:sz w:val="16"/>
        <w:szCs w:val="16"/>
      </w:rPr>
      <w:instrText>PAGE   \* MERGEFORMAT</w:instrText>
    </w:r>
    <w:r w:rsidRPr="00BE646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BE6468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6EF3C" w14:textId="77777777" w:rsidR="00FB537C" w:rsidRDefault="00FE28E1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CE6445" wp14:editId="18E9988A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0607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.2pt;margin-top:6.55pt;width:459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">
              <v:stroke r:id="rId1" o:title="" color2="#005023" filltype="pattern"/>
            </v:shape>
          </w:pict>
        </mc:Fallback>
      </mc:AlternateContent>
    </w:r>
  </w:p>
  <w:p w14:paraId="45E4D831" w14:textId="77777777" w:rsidR="00FB537C" w:rsidRDefault="00C6034C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14:paraId="7746B254" w14:textId="77777777" w:rsidR="00D9751E" w:rsidRDefault="00FE28E1" w:rsidP="00D9751E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Jawor, ul. Myśliborska 3, 59-400 Jawor</w:t>
    </w:r>
  </w:p>
  <w:p w14:paraId="6E343B3F" w14:textId="77777777" w:rsidR="00FB537C" w:rsidRPr="00D9751E" w:rsidRDefault="00FE28E1" w:rsidP="00D9751E">
    <w:pPr>
      <w:rPr>
        <w:lang w:val="en-US"/>
      </w:rPr>
    </w:pPr>
    <w:r>
      <w:rPr>
        <w:rFonts w:ascii="Arial" w:hAnsi="Arial" w:cs="Arial"/>
        <w:sz w:val="16"/>
        <w:szCs w:val="16"/>
        <w:lang w:val="en-US"/>
      </w:rPr>
      <w:t>tel.: +48 76 87-11-600</w:t>
    </w:r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  <w:t xml:space="preserve">e-mail: </w:t>
    </w:r>
    <w:hyperlink r:id="rId2" w:history="1">
      <w:r w:rsidRPr="00FA307F">
        <w:rPr>
          <w:rStyle w:val="Hipercze"/>
          <w:rFonts w:ascii="Arial" w:hAnsi="Arial" w:cs="Arial"/>
          <w:sz w:val="16"/>
          <w:szCs w:val="16"/>
          <w:lang w:val="en-US"/>
        </w:rPr>
        <w:t>jawor@wroclaw.lasy.gov.pl</w:t>
      </w:r>
    </w:hyperlink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</w:r>
    <w:r w:rsidRPr="00D6299B">
      <w:rPr>
        <w:rFonts w:ascii="Arial" w:hAnsi="Arial" w:cs="Arial"/>
        <w:b/>
        <w:color w:val="005023"/>
        <w:sz w:val="19"/>
        <w:szCs w:val="19"/>
      </w:rPr>
      <w:t>www.jawor</w:t>
    </w:r>
    <w:r>
      <w:rPr>
        <w:rFonts w:ascii="Arial" w:hAnsi="Arial" w:cs="Arial"/>
        <w:b/>
        <w:color w:val="005023"/>
        <w:sz w:val="19"/>
        <w:szCs w:val="19"/>
      </w:rPr>
      <w:t>.wrocl</w:t>
    </w:r>
    <w:r w:rsidRPr="00D6299B">
      <w:rPr>
        <w:rFonts w:ascii="Arial" w:hAnsi="Arial" w:cs="Arial"/>
        <w:b/>
        <w:color w:val="005023"/>
        <w:sz w:val="19"/>
        <w:szCs w:val="19"/>
      </w:rPr>
      <w:t>aw.lasy.gov.pl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5DDED" w14:textId="77777777" w:rsidR="00F076CF" w:rsidRDefault="00F076CF">
      <w:r>
        <w:separator/>
      </w:r>
    </w:p>
  </w:footnote>
  <w:footnote w:type="continuationSeparator" w:id="0">
    <w:p w14:paraId="45CFB773" w14:textId="77777777" w:rsidR="00F076CF" w:rsidRDefault="00F07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C88E" w14:textId="77777777" w:rsidR="00A151BB" w:rsidRDefault="00C603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C8BA" w14:textId="77777777" w:rsidR="0058664D" w:rsidRPr="00D9751E" w:rsidRDefault="00C6034C" w:rsidP="0058664D">
    <w:pPr>
      <w:pStyle w:val="Nagwek1"/>
      <w:ind w:left="851"/>
      <w:rPr>
        <w:rFonts w:ascii="Arial" w:hAnsi="Arial" w:cs="Arial"/>
        <w:color w:val="005042"/>
        <w:sz w:val="20"/>
      </w:rPr>
    </w:pPr>
    <w:r>
      <w:rPr>
        <w:rFonts w:ascii="Arial" w:hAnsi="Arial" w:cs="Arial"/>
        <w:noProof/>
        <w:color w:val="005042"/>
        <w:sz w:val="20"/>
        <w:szCs w:val="24"/>
      </w:rPr>
      <w:object w:dxaOrig="1440" w:dyaOrig="1440" w14:anchorId="333714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.95pt;margin-top:14.55pt;width:36.85pt;height:36.85pt;z-index:251665408;visibility:visible;mso-wrap-edited:f">
          <v:imagedata r:id="rId1" o:title=""/>
          <w10:wrap type="square" side="right"/>
        </v:shape>
        <o:OLEObject Type="Embed" ProgID="Word.Picture.8" ShapeID="_x0000_s3073" DrawAspect="Content" ObjectID="_1726477396" r:id="rId2"/>
      </w:object>
    </w:r>
    <w:r w:rsidR="00FE28E1">
      <w:rPr>
        <w:rFonts w:ascii="Arial" w:hAnsi="Arial" w:cs="Arial"/>
        <w:color w:val="005042"/>
      </w:rPr>
      <w:t>Nadleśnictwo Jawor</w:t>
    </w:r>
    <w:r w:rsidR="00FE28E1" w:rsidRPr="00745B87">
      <w:rPr>
        <w:rFonts w:ascii="Arial" w:hAnsi="Arial" w:cs="Arial"/>
        <w:color w:val="9BBB59"/>
      </w:rPr>
      <w:br w:type="textWrapping" w:clear="all"/>
    </w:r>
    <w:r w:rsidR="00FE28E1">
      <w:rPr>
        <w:color w:val="005023"/>
      </w:rPr>
      <w:tab/>
    </w:r>
  </w:p>
  <w:p w14:paraId="38342C83" w14:textId="77777777" w:rsidR="0058664D" w:rsidRPr="0058664D" w:rsidRDefault="00FE28E1" w:rsidP="0058664D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  <w:sz w:val="12"/>
      </w:rPr>
    </w:pPr>
    <w:r w:rsidRPr="0058664D">
      <w:rPr>
        <w:noProof/>
        <w:sz w:val="1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08CD46" wp14:editId="63B7EA1E">
              <wp:simplePos x="0" y="0"/>
              <wp:positionH relativeFrom="column">
                <wp:posOffset>15240</wp:posOffset>
              </wp:positionH>
              <wp:positionV relativeFrom="paragraph">
                <wp:posOffset>26670</wp:posOffset>
              </wp:positionV>
              <wp:extent cx="5829300" cy="635"/>
              <wp:effectExtent l="5715" t="7620" r="13335" b="1079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E79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2pt;margin-top:2.1pt;width:459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" strokecolor="#005023">
              <v:stroke r:id="rId3" o:title="" color2="#005023" filltype="patter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20B1" w14:textId="77777777" w:rsidR="00FB537C" w:rsidRPr="00D9751E" w:rsidRDefault="00C6034C" w:rsidP="00D9751E">
    <w:pPr>
      <w:pStyle w:val="Nagwek1"/>
      <w:ind w:left="851"/>
      <w:rPr>
        <w:rFonts w:ascii="Arial" w:hAnsi="Arial" w:cs="Arial"/>
        <w:color w:val="005042"/>
        <w:sz w:val="20"/>
      </w:rPr>
    </w:pPr>
    <w:r>
      <w:rPr>
        <w:rFonts w:ascii="Arial" w:hAnsi="Arial" w:cs="Arial"/>
        <w:noProof/>
        <w:color w:val="005042"/>
        <w:sz w:val="20"/>
        <w:szCs w:val="24"/>
      </w:rPr>
      <w:object w:dxaOrig="1440" w:dyaOrig="1440" w14:anchorId="3A314A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6" type="#_x0000_t75" style="position:absolute;left:0;text-align:left;margin-left:.95pt;margin-top:14.55pt;width:36.85pt;height:36.85pt;z-index:251662336;visibility:visible;mso-wrap-edited:f">
          <v:imagedata r:id="rId1" o:title=""/>
          <w10:wrap type="square" side="right"/>
        </v:shape>
        <o:OLEObject Type="Embed" ProgID="Word.Picture.8" ShapeID="_x0000_s3076" DrawAspect="Content" ObjectID="_1726477397" r:id="rId2"/>
      </w:object>
    </w:r>
    <w:r w:rsidR="00FE28E1">
      <w:rPr>
        <w:rFonts w:ascii="Arial" w:hAnsi="Arial" w:cs="Arial"/>
        <w:color w:val="005042"/>
      </w:rPr>
      <w:t>Nadleśnictwo Jawor</w:t>
    </w:r>
    <w:r w:rsidR="00FE28E1" w:rsidRPr="00745B87">
      <w:rPr>
        <w:rFonts w:ascii="Arial" w:hAnsi="Arial" w:cs="Arial"/>
        <w:color w:val="9BBB59"/>
      </w:rPr>
      <w:br w:type="textWrapping" w:clear="all"/>
    </w:r>
    <w:r w:rsidR="00FE28E1">
      <w:rPr>
        <w:color w:val="005023"/>
      </w:rPr>
      <w:tab/>
    </w:r>
  </w:p>
  <w:p w14:paraId="1D1BECE3" w14:textId="77777777" w:rsidR="00FB537C" w:rsidRDefault="00FE28E1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135856" wp14:editId="51309B9B">
              <wp:simplePos x="0" y="0"/>
              <wp:positionH relativeFrom="column">
                <wp:posOffset>15240</wp:posOffset>
              </wp:positionH>
              <wp:positionV relativeFrom="paragraph">
                <wp:posOffset>26670</wp:posOffset>
              </wp:positionV>
              <wp:extent cx="5829300" cy="635"/>
              <wp:effectExtent l="5715" t="7620" r="13335" b="1079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A315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2pt;margin-top:2.1pt;width:45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" strokecolor="#005023">
              <v:stroke r:id="rId3" o:title="" color2="#005023" filltype="patter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45F8"/>
    <w:multiLevelType w:val="hybridMultilevel"/>
    <w:tmpl w:val="CAC211E0"/>
    <w:lvl w:ilvl="0" w:tplc="38A0BF7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FB25FA"/>
    <w:multiLevelType w:val="hybridMultilevel"/>
    <w:tmpl w:val="6F1ACB86"/>
    <w:lvl w:ilvl="0" w:tplc="927E58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A69EF"/>
    <w:multiLevelType w:val="hybridMultilevel"/>
    <w:tmpl w:val="932C6EEC"/>
    <w:lvl w:ilvl="0" w:tplc="37229AD8">
      <w:start w:val="1"/>
      <w:numFmt w:val="decimal"/>
      <w:lvlText w:val="%1."/>
      <w:lvlJc w:val="left"/>
      <w:pPr>
        <w:ind w:left="720" w:hanging="360"/>
      </w:pPr>
    </w:lvl>
    <w:lvl w:ilvl="1" w:tplc="D826E4E2" w:tentative="1">
      <w:start w:val="1"/>
      <w:numFmt w:val="lowerLetter"/>
      <w:lvlText w:val="%2."/>
      <w:lvlJc w:val="left"/>
      <w:pPr>
        <w:ind w:left="1440" w:hanging="360"/>
      </w:pPr>
    </w:lvl>
    <w:lvl w:ilvl="2" w:tplc="4A46B19A" w:tentative="1">
      <w:start w:val="1"/>
      <w:numFmt w:val="lowerRoman"/>
      <w:lvlText w:val="%3."/>
      <w:lvlJc w:val="right"/>
      <w:pPr>
        <w:ind w:left="2160" w:hanging="180"/>
      </w:pPr>
    </w:lvl>
    <w:lvl w:ilvl="3" w:tplc="0EE8569A" w:tentative="1">
      <w:start w:val="1"/>
      <w:numFmt w:val="decimal"/>
      <w:lvlText w:val="%4."/>
      <w:lvlJc w:val="left"/>
      <w:pPr>
        <w:ind w:left="2880" w:hanging="360"/>
      </w:pPr>
    </w:lvl>
    <w:lvl w:ilvl="4" w:tplc="D0025F66" w:tentative="1">
      <w:start w:val="1"/>
      <w:numFmt w:val="lowerLetter"/>
      <w:lvlText w:val="%5."/>
      <w:lvlJc w:val="left"/>
      <w:pPr>
        <w:ind w:left="3600" w:hanging="360"/>
      </w:pPr>
    </w:lvl>
    <w:lvl w:ilvl="5" w:tplc="31E81898" w:tentative="1">
      <w:start w:val="1"/>
      <w:numFmt w:val="lowerRoman"/>
      <w:lvlText w:val="%6."/>
      <w:lvlJc w:val="right"/>
      <w:pPr>
        <w:ind w:left="4320" w:hanging="180"/>
      </w:pPr>
    </w:lvl>
    <w:lvl w:ilvl="6" w:tplc="BF1AEB96" w:tentative="1">
      <w:start w:val="1"/>
      <w:numFmt w:val="decimal"/>
      <w:lvlText w:val="%7."/>
      <w:lvlJc w:val="left"/>
      <w:pPr>
        <w:ind w:left="5040" w:hanging="360"/>
      </w:pPr>
    </w:lvl>
    <w:lvl w:ilvl="7" w:tplc="897A759E" w:tentative="1">
      <w:start w:val="1"/>
      <w:numFmt w:val="lowerLetter"/>
      <w:lvlText w:val="%8."/>
      <w:lvlJc w:val="left"/>
      <w:pPr>
        <w:ind w:left="5760" w:hanging="360"/>
      </w:pPr>
    </w:lvl>
    <w:lvl w:ilvl="8" w:tplc="CC8A86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812F5"/>
    <w:multiLevelType w:val="hybridMultilevel"/>
    <w:tmpl w:val="944CB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7A72CE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2521610">
      <w:start w:val="3"/>
      <w:numFmt w:val="decimal"/>
      <w:lvlText w:val="%4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4207C"/>
    <w:multiLevelType w:val="hybridMultilevel"/>
    <w:tmpl w:val="B6740DC8"/>
    <w:lvl w:ilvl="0" w:tplc="556A1EE2">
      <w:start w:val="1"/>
      <w:numFmt w:val="decimal"/>
      <w:lvlText w:val="%1."/>
      <w:lvlJc w:val="left"/>
      <w:pPr>
        <w:ind w:left="720" w:hanging="360"/>
      </w:pPr>
    </w:lvl>
    <w:lvl w:ilvl="1" w:tplc="184C9B86" w:tentative="1">
      <w:start w:val="1"/>
      <w:numFmt w:val="lowerLetter"/>
      <w:lvlText w:val="%2."/>
      <w:lvlJc w:val="left"/>
      <w:pPr>
        <w:ind w:left="1440" w:hanging="360"/>
      </w:pPr>
    </w:lvl>
    <w:lvl w:ilvl="2" w:tplc="D6A4FDD0" w:tentative="1">
      <w:start w:val="1"/>
      <w:numFmt w:val="lowerRoman"/>
      <w:lvlText w:val="%3."/>
      <w:lvlJc w:val="right"/>
      <w:pPr>
        <w:ind w:left="2160" w:hanging="180"/>
      </w:pPr>
    </w:lvl>
    <w:lvl w:ilvl="3" w:tplc="C3A07014" w:tentative="1">
      <w:start w:val="1"/>
      <w:numFmt w:val="decimal"/>
      <w:lvlText w:val="%4."/>
      <w:lvlJc w:val="left"/>
      <w:pPr>
        <w:ind w:left="2880" w:hanging="360"/>
      </w:pPr>
    </w:lvl>
    <w:lvl w:ilvl="4" w:tplc="5238A432" w:tentative="1">
      <w:start w:val="1"/>
      <w:numFmt w:val="lowerLetter"/>
      <w:lvlText w:val="%5."/>
      <w:lvlJc w:val="left"/>
      <w:pPr>
        <w:ind w:left="3600" w:hanging="360"/>
      </w:pPr>
    </w:lvl>
    <w:lvl w:ilvl="5" w:tplc="82A45E0A" w:tentative="1">
      <w:start w:val="1"/>
      <w:numFmt w:val="lowerRoman"/>
      <w:lvlText w:val="%6."/>
      <w:lvlJc w:val="right"/>
      <w:pPr>
        <w:ind w:left="4320" w:hanging="180"/>
      </w:pPr>
    </w:lvl>
    <w:lvl w:ilvl="6" w:tplc="075232D2" w:tentative="1">
      <w:start w:val="1"/>
      <w:numFmt w:val="decimal"/>
      <w:lvlText w:val="%7."/>
      <w:lvlJc w:val="left"/>
      <w:pPr>
        <w:ind w:left="5040" w:hanging="360"/>
      </w:pPr>
    </w:lvl>
    <w:lvl w:ilvl="7" w:tplc="12D4973C" w:tentative="1">
      <w:start w:val="1"/>
      <w:numFmt w:val="lowerLetter"/>
      <w:lvlText w:val="%8."/>
      <w:lvlJc w:val="left"/>
      <w:pPr>
        <w:ind w:left="5760" w:hanging="360"/>
      </w:pPr>
    </w:lvl>
    <w:lvl w:ilvl="8" w:tplc="52D065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B265F"/>
    <w:multiLevelType w:val="hybridMultilevel"/>
    <w:tmpl w:val="6366B83C"/>
    <w:lvl w:ilvl="0" w:tplc="6EF8A60A">
      <w:start w:val="1"/>
      <w:numFmt w:val="lowerLetter"/>
      <w:lvlText w:val="%1."/>
      <w:lvlJc w:val="left"/>
      <w:pPr>
        <w:ind w:left="1571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DC2506C"/>
    <w:multiLevelType w:val="hybridMultilevel"/>
    <w:tmpl w:val="52889562"/>
    <w:lvl w:ilvl="0" w:tplc="3C1C5EA8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/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7" w15:restartNumberingAfterBreak="0">
    <w:nsid w:val="4E5F6565"/>
    <w:multiLevelType w:val="hybridMultilevel"/>
    <w:tmpl w:val="66DA2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24494"/>
    <w:multiLevelType w:val="hybridMultilevel"/>
    <w:tmpl w:val="CFEAE6B8"/>
    <w:lvl w:ilvl="0" w:tplc="BFD29516">
      <w:start w:val="1"/>
      <w:numFmt w:val="lowerLetter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9C321AE"/>
    <w:multiLevelType w:val="hybridMultilevel"/>
    <w:tmpl w:val="FAAEA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F4D89"/>
    <w:multiLevelType w:val="hybridMultilevel"/>
    <w:tmpl w:val="72F6AA32"/>
    <w:lvl w:ilvl="0" w:tplc="F28ED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F3A4F3E"/>
    <w:multiLevelType w:val="hybridMultilevel"/>
    <w:tmpl w:val="C5C2172E"/>
    <w:lvl w:ilvl="0" w:tplc="45CAC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D76418"/>
    <w:multiLevelType w:val="hybridMultilevel"/>
    <w:tmpl w:val="C180C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344042">
    <w:abstractNumId w:val="2"/>
  </w:num>
  <w:num w:numId="2" w16cid:durableId="1634361175">
    <w:abstractNumId w:val="4"/>
  </w:num>
  <w:num w:numId="3" w16cid:durableId="1336179579">
    <w:abstractNumId w:val="0"/>
  </w:num>
  <w:num w:numId="4" w16cid:durableId="1769304116">
    <w:abstractNumId w:val="8"/>
  </w:num>
  <w:num w:numId="5" w16cid:durableId="1246113896">
    <w:abstractNumId w:val="3"/>
  </w:num>
  <w:num w:numId="6" w16cid:durableId="971055000">
    <w:abstractNumId w:val="12"/>
  </w:num>
  <w:num w:numId="7" w16cid:durableId="1001659370">
    <w:abstractNumId w:val="11"/>
  </w:num>
  <w:num w:numId="8" w16cid:durableId="557859783">
    <w:abstractNumId w:val="10"/>
  </w:num>
  <w:num w:numId="9" w16cid:durableId="1957638898">
    <w:abstractNumId w:val="7"/>
  </w:num>
  <w:num w:numId="10" w16cid:durableId="904532653">
    <w:abstractNumId w:val="1"/>
  </w:num>
  <w:num w:numId="11" w16cid:durableId="874469529">
    <w:abstractNumId w:val="5"/>
  </w:num>
  <w:num w:numId="12" w16cid:durableId="1018042993">
    <w:abstractNumId w:val="6"/>
  </w:num>
  <w:num w:numId="13" w16cid:durableId="3625607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3E"/>
    <w:rsid w:val="002A03BD"/>
    <w:rsid w:val="002D54EC"/>
    <w:rsid w:val="003271A9"/>
    <w:rsid w:val="0072783E"/>
    <w:rsid w:val="00AF498B"/>
    <w:rsid w:val="00C6034C"/>
    <w:rsid w:val="00EC68AC"/>
    <w:rsid w:val="00F076CF"/>
    <w:rsid w:val="00F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2"/>
    </o:shapelayout>
  </w:shapeDefaults>
  <w:doNotEmbedSmartTags/>
  <w:decimalSymbol w:val=","/>
  <w:listSeparator w:val=";"/>
  <w14:docId w14:val="3DF93E84"/>
  <w15:docId w15:val="{16AC08A0-3998-4935-BB31-13276234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FE2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wor.wroclaw.lasy.gov.pl/aktualnosc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jawor@wroclaw.lasy.gov.pl" TargetMode="External"/><Relationship Id="rId1" Type="http://schemas.openxmlformats.org/officeDocument/2006/relationships/image" Target="media/image2.gi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jawor@wroclaw.lasy.gov.pl" TargetMode="External"/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E6EE1-69A1-4452-AA17-992C2535D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1753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Zespół ds. wdrożenia i rozwoju systemu elektronicznego zarządzania dokumentacją EZD PUW w PGL LP</dc:creator>
  <cp:lastModifiedBy>Cyprian Bania</cp:lastModifiedBy>
  <cp:revision>6</cp:revision>
  <cp:lastPrinted>2022-10-05T05:53:00Z</cp:lastPrinted>
  <dcterms:created xsi:type="dcterms:W3CDTF">2022-08-17T08:54:00Z</dcterms:created>
  <dcterms:modified xsi:type="dcterms:W3CDTF">2022-10-05T10:17:00Z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